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BCBA2" w14:textId="77777777" w:rsidR="00C70794" w:rsidRDefault="00EC65BB">
      <w:pPr>
        <w:pStyle w:val="Heading1"/>
        <w:spacing w:before="130" w:line="309" w:lineRule="auto"/>
        <w:ind w:left="2222" w:right="816" w:firstLine="208"/>
        <w:rPr>
          <w:u w:val="none"/>
        </w:rPr>
      </w:pPr>
      <w:r>
        <w:rPr>
          <w:u w:val="none"/>
        </w:rPr>
        <w:t>Rhode Island Airport Corporation Community</w:t>
      </w:r>
      <w:r>
        <w:rPr>
          <w:spacing w:val="-11"/>
          <w:u w:val="none"/>
        </w:rPr>
        <w:t xml:space="preserve"> </w:t>
      </w:r>
      <w:r>
        <w:rPr>
          <w:u w:val="none"/>
        </w:rPr>
        <w:t>Participation</w:t>
      </w:r>
      <w:r>
        <w:rPr>
          <w:spacing w:val="-14"/>
          <w:u w:val="none"/>
        </w:rPr>
        <w:t xml:space="preserve"> </w:t>
      </w:r>
      <w:r>
        <w:rPr>
          <w:u w:val="none"/>
        </w:rPr>
        <w:t>Plan</w:t>
      </w:r>
      <w:r>
        <w:rPr>
          <w:spacing w:val="-11"/>
          <w:u w:val="none"/>
        </w:rPr>
        <w:t xml:space="preserve"> </w:t>
      </w:r>
      <w:r>
        <w:rPr>
          <w:u w:val="none"/>
        </w:rPr>
        <w:t>(CPP)</w:t>
      </w:r>
      <w:r>
        <w:rPr>
          <w:u w:val="none"/>
          <w:vertAlign w:val="superscript"/>
        </w:rPr>
        <w:t>1</w:t>
      </w:r>
    </w:p>
    <w:p w14:paraId="6BDFED07" w14:textId="77777777" w:rsidR="00C70794" w:rsidRDefault="00C70794">
      <w:pPr>
        <w:pStyle w:val="BodyText"/>
        <w:spacing w:before="31"/>
        <w:rPr>
          <w:b/>
          <w:sz w:val="32"/>
        </w:rPr>
      </w:pPr>
    </w:p>
    <w:p w14:paraId="089503F5" w14:textId="77777777" w:rsidR="00C70794" w:rsidRDefault="00EC65BB">
      <w:pPr>
        <w:pStyle w:val="ListParagraph"/>
        <w:numPr>
          <w:ilvl w:val="0"/>
          <w:numId w:val="3"/>
        </w:numPr>
        <w:tabs>
          <w:tab w:val="left" w:pos="3830"/>
        </w:tabs>
        <w:spacing w:before="1"/>
        <w:ind w:left="3830" w:hanging="239"/>
        <w:jc w:val="left"/>
        <w:rPr>
          <w:b/>
          <w:sz w:val="32"/>
        </w:rPr>
      </w:pPr>
      <w:r>
        <w:rPr>
          <w:b/>
          <w:spacing w:val="-2"/>
          <w:sz w:val="32"/>
          <w:u w:val="single"/>
        </w:rPr>
        <w:t xml:space="preserve"> Administration</w:t>
      </w:r>
    </w:p>
    <w:p w14:paraId="57C57C62" w14:textId="77777777" w:rsidR="00C70794" w:rsidRDefault="00C70794">
      <w:pPr>
        <w:pStyle w:val="BodyText"/>
        <w:spacing w:before="150"/>
        <w:rPr>
          <w:b/>
        </w:rPr>
      </w:pPr>
    </w:p>
    <w:p w14:paraId="4E41A626" w14:textId="77777777" w:rsidR="00C70794" w:rsidRDefault="00EC65BB">
      <w:pPr>
        <w:pStyle w:val="BodyText"/>
        <w:ind w:left="120"/>
      </w:pPr>
      <w:r>
        <w:t>The purpose of this CPP is to ensure that stakeholders or communities affected</w:t>
      </w:r>
      <w:r>
        <w:rPr>
          <w:vertAlign w:val="superscript"/>
        </w:rPr>
        <w:t>2</w:t>
      </w:r>
      <w:r>
        <w:t xml:space="preserve"> by the Rhode Island Airport Corporation (hereinafter “RIAC’) projects or operations can be informed and participate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input</w:t>
      </w:r>
      <w:r>
        <w:rPr>
          <w:spacing w:val="-2"/>
        </w:rPr>
        <w:t xml:space="preserve"> </w:t>
      </w:r>
      <w:r>
        <w:t>thoughtfully</w:t>
      </w:r>
      <w:r>
        <w:rPr>
          <w:spacing w:val="-4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stages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airport</w:t>
      </w:r>
      <w:r>
        <w:rPr>
          <w:spacing w:val="-4"/>
        </w:rPr>
        <w:t xml:space="preserve"> </w:t>
      </w:r>
      <w:r>
        <w:t>planning efforts, regardless of their race, color, national o</w:t>
      </w:r>
      <w:r>
        <w:t>rigin, sex, sexual orientation, gender identity,</w:t>
      </w:r>
    </w:p>
    <w:p w14:paraId="478FE4E2" w14:textId="77777777" w:rsidR="00C70794" w:rsidRDefault="00EC65BB">
      <w:pPr>
        <w:pStyle w:val="BodyText"/>
        <w:spacing w:before="1"/>
        <w:ind w:left="120" w:right="163"/>
      </w:pPr>
      <w:r>
        <w:t>creed,</w:t>
      </w:r>
      <w:r>
        <w:rPr>
          <w:spacing w:val="-2"/>
        </w:rPr>
        <w:t xml:space="preserve"> </w:t>
      </w:r>
      <w:r>
        <w:t>age,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disability</w:t>
      </w:r>
      <w:r>
        <w:rPr>
          <w:spacing w:val="-4"/>
        </w:rPr>
        <w:t xml:space="preserve"> </w:t>
      </w:r>
      <w:r>
        <w:t>(hereafter,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“protected</w:t>
      </w:r>
      <w:r>
        <w:rPr>
          <w:spacing w:val="-3"/>
        </w:rPr>
        <w:t xml:space="preserve"> </w:t>
      </w:r>
      <w:r>
        <w:t>bases”).</w:t>
      </w:r>
      <w:r>
        <w:rPr>
          <w:spacing w:val="40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 with</w:t>
      </w:r>
      <w:r>
        <w:rPr>
          <w:spacing w:val="-1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VI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1964 (Title</w:t>
      </w:r>
      <w:r>
        <w:rPr>
          <w:spacing w:val="-1"/>
        </w:rPr>
        <w:t xml:space="preserve"> </w:t>
      </w:r>
      <w:r>
        <w:t>VI) and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authorities.</w:t>
      </w:r>
      <w:r>
        <w:rPr>
          <w:vertAlign w:val="superscript"/>
        </w:rPr>
        <w:t>3</w:t>
      </w:r>
      <w:r>
        <w:rPr>
          <w:spacing w:val="40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and associated reports regarding our CPP efforts will be communicated to the public in formats accessible to persons with disabilities and to limited English proficient (LEP) individuals.</w:t>
      </w:r>
    </w:p>
    <w:p w14:paraId="764C8D36" w14:textId="77777777" w:rsidR="00C70794" w:rsidRDefault="00EC65BB">
      <w:pPr>
        <w:pStyle w:val="BodyText"/>
        <w:spacing w:before="159"/>
        <w:ind w:left="120"/>
      </w:pPr>
      <w:r>
        <w:t>The</w:t>
      </w:r>
      <w:r>
        <w:rPr>
          <w:spacing w:val="-4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primarily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implementing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RIAC</w:t>
      </w:r>
      <w:r>
        <w:rPr>
          <w:spacing w:val="-1"/>
        </w:rPr>
        <w:t xml:space="preserve"> </w:t>
      </w:r>
      <w:r>
        <w:t xml:space="preserve">CPP </w:t>
      </w:r>
      <w:r>
        <w:rPr>
          <w:spacing w:val="-4"/>
        </w:rPr>
        <w:t>are:</w:t>
      </w:r>
    </w:p>
    <w:p w14:paraId="71D24C05" w14:textId="77777777" w:rsidR="00C70794" w:rsidRDefault="00C70794">
      <w:pPr>
        <w:pStyle w:val="BodyText"/>
        <w:spacing w:before="7"/>
        <w:rPr>
          <w:sz w:val="14"/>
        </w:rPr>
      </w:pPr>
    </w:p>
    <w:tbl>
      <w:tblPr>
        <w:tblW w:w="9015" w:type="dxa"/>
        <w:tblBorders>
          <w:top w:val="single" w:sz="2" w:space="0" w:color="666666"/>
          <w:bottom w:val="single" w:sz="2" w:space="0" w:color="666666"/>
          <w:insideH w:val="single" w:sz="2" w:space="0" w:color="666666"/>
          <w:insideV w:val="single" w:sz="2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3977"/>
        <w:gridCol w:w="5038"/>
      </w:tblGrid>
      <w:tr w:rsidR="00EC65BB" w14:paraId="2D5A9F93" w14:textId="77777777" w:rsidTr="00EC65BB">
        <w:tc>
          <w:tcPr>
            <w:tcW w:w="3978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FFFFFF"/>
            <w:hideMark/>
          </w:tcPr>
          <w:p w14:paraId="51AD8A48" w14:textId="77777777" w:rsidR="00EC65BB" w:rsidRDefault="00EC65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Staff Supporting Title VI Program </w:t>
            </w:r>
          </w:p>
        </w:tc>
        <w:tc>
          <w:tcPr>
            <w:tcW w:w="5040" w:type="dxa"/>
            <w:tcBorders>
              <w:top w:val="nil"/>
              <w:left w:val="single" w:sz="2" w:space="0" w:color="666666"/>
              <w:bottom w:val="single" w:sz="12" w:space="0" w:color="666666"/>
              <w:right w:val="nil"/>
            </w:tcBorders>
            <w:shd w:val="clear" w:color="auto" w:fill="FFFFFF"/>
            <w:hideMark/>
          </w:tcPr>
          <w:p w14:paraId="099ED4E9" w14:textId="77777777" w:rsidR="00EC65BB" w:rsidRDefault="00EC65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Airport Sponsor Program / Office</w:t>
            </w:r>
          </w:p>
        </w:tc>
      </w:tr>
      <w:tr w:rsidR="00EC65BB" w14:paraId="2B04F750" w14:textId="77777777" w:rsidTr="00EC65BB">
        <w:tc>
          <w:tcPr>
            <w:tcW w:w="3978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hideMark/>
          </w:tcPr>
          <w:p w14:paraId="08A89556" w14:textId="77777777" w:rsidR="00EC65BB" w:rsidRDefault="00EC65B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Dawn Mineker</w:t>
            </w:r>
          </w:p>
        </w:tc>
        <w:tc>
          <w:tcPr>
            <w:tcW w:w="504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hideMark/>
          </w:tcPr>
          <w:p w14:paraId="4675A9EE" w14:textId="77777777" w:rsidR="00EC65BB" w:rsidRDefault="00EC65B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Acting SVP, Infrastructure </w:t>
            </w:r>
          </w:p>
        </w:tc>
      </w:tr>
      <w:tr w:rsidR="00EC65BB" w14:paraId="52BF8805" w14:textId="77777777" w:rsidTr="00EC65BB">
        <w:tc>
          <w:tcPr>
            <w:tcW w:w="3978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hideMark/>
          </w:tcPr>
          <w:p w14:paraId="78908875" w14:textId="77777777" w:rsidR="00EC65BB" w:rsidRDefault="00EC65B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Duc Nguyen</w:t>
            </w:r>
          </w:p>
        </w:tc>
        <w:tc>
          <w:tcPr>
            <w:tcW w:w="504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hideMark/>
          </w:tcPr>
          <w:p w14:paraId="5BCFECE2" w14:textId="77777777" w:rsidR="00EC65BB" w:rsidRDefault="00EC65B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Acting SVP, Operations</w:t>
            </w:r>
          </w:p>
        </w:tc>
      </w:tr>
      <w:tr w:rsidR="00EC65BB" w14:paraId="5605BDA6" w14:textId="77777777" w:rsidTr="00EC65BB">
        <w:tc>
          <w:tcPr>
            <w:tcW w:w="3978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hideMark/>
          </w:tcPr>
          <w:p w14:paraId="18D21391" w14:textId="77777777" w:rsidR="00EC65BB" w:rsidRDefault="00EC65B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Nicole Williams</w:t>
            </w:r>
          </w:p>
        </w:tc>
        <w:tc>
          <w:tcPr>
            <w:tcW w:w="504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hideMark/>
          </w:tcPr>
          <w:p w14:paraId="4E455CCB" w14:textId="77777777" w:rsidR="00EC65BB" w:rsidRDefault="00EC65B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SVP, Finance &amp; Administration </w:t>
            </w:r>
          </w:p>
        </w:tc>
      </w:tr>
      <w:tr w:rsidR="00EC65BB" w14:paraId="70A7542C" w14:textId="77777777" w:rsidTr="00EC65BB">
        <w:tc>
          <w:tcPr>
            <w:tcW w:w="3978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hideMark/>
          </w:tcPr>
          <w:p w14:paraId="35496458" w14:textId="77777777" w:rsidR="00EC65BB" w:rsidRDefault="00EC65B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Nikolas Persson </w:t>
            </w:r>
          </w:p>
        </w:tc>
        <w:tc>
          <w:tcPr>
            <w:tcW w:w="504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hideMark/>
          </w:tcPr>
          <w:p w14:paraId="5B9B520B" w14:textId="77777777" w:rsidR="00EC65BB" w:rsidRDefault="00EC65B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SVP, Business Development &amp; IT </w:t>
            </w:r>
          </w:p>
        </w:tc>
      </w:tr>
      <w:tr w:rsidR="00EC65BB" w14:paraId="65A618C2" w14:textId="77777777" w:rsidTr="00EC65BB">
        <w:tc>
          <w:tcPr>
            <w:tcW w:w="3978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hideMark/>
          </w:tcPr>
          <w:p w14:paraId="5E551691" w14:textId="77777777" w:rsidR="00EC65BB" w:rsidRDefault="00EC65B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Nedjyne Victor</w:t>
            </w:r>
          </w:p>
        </w:tc>
        <w:tc>
          <w:tcPr>
            <w:tcW w:w="504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hideMark/>
          </w:tcPr>
          <w:p w14:paraId="014F98D0" w14:textId="77777777" w:rsidR="00EC65BB" w:rsidRDefault="00EC65B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Director, Concessions and Comm. Programs</w:t>
            </w:r>
          </w:p>
        </w:tc>
      </w:tr>
      <w:tr w:rsidR="00EC65BB" w14:paraId="573C7FAC" w14:textId="77777777" w:rsidTr="00EC65BB">
        <w:tc>
          <w:tcPr>
            <w:tcW w:w="3978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hideMark/>
          </w:tcPr>
          <w:p w14:paraId="3010C955" w14:textId="77777777" w:rsidR="00EC65BB" w:rsidRDefault="00EC65B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Shahzad Sadozai</w:t>
            </w:r>
          </w:p>
        </w:tc>
        <w:tc>
          <w:tcPr>
            <w:tcW w:w="504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hideMark/>
          </w:tcPr>
          <w:p w14:paraId="0F0894AE" w14:textId="77777777" w:rsidR="00EC65BB" w:rsidRDefault="00EC65B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AVP, Grants &amp; Procurement</w:t>
            </w:r>
          </w:p>
        </w:tc>
      </w:tr>
      <w:tr w:rsidR="00EC65BB" w14:paraId="00F3633C" w14:textId="77777777" w:rsidTr="00EC65BB">
        <w:tc>
          <w:tcPr>
            <w:tcW w:w="3978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hideMark/>
          </w:tcPr>
          <w:p w14:paraId="46FAC69F" w14:textId="77777777" w:rsidR="00EC65BB" w:rsidRDefault="00EC65B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Alicia Seabury</w:t>
            </w:r>
          </w:p>
        </w:tc>
        <w:tc>
          <w:tcPr>
            <w:tcW w:w="504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hideMark/>
          </w:tcPr>
          <w:p w14:paraId="1DA29323" w14:textId="77777777" w:rsidR="00EC65BB" w:rsidRDefault="00EC65B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Director, Marketing and Executive Office </w:t>
            </w:r>
          </w:p>
        </w:tc>
      </w:tr>
    </w:tbl>
    <w:p w14:paraId="7691EC61" w14:textId="77777777" w:rsidR="00C70794" w:rsidRDefault="00C70794">
      <w:pPr>
        <w:pStyle w:val="BodyText"/>
      </w:pPr>
    </w:p>
    <w:p w14:paraId="57263DB9" w14:textId="77777777" w:rsidR="00C70794" w:rsidRDefault="00C70794">
      <w:pPr>
        <w:pStyle w:val="BodyText"/>
        <w:spacing w:before="188"/>
      </w:pPr>
    </w:p>
    <w:p w14:paraId="711ABF0A" w14:textId="77777777" w:rsidR="00C70794" w:rsidRDefault="00EC65BB">
      <w:pPr>
        <w:pStyle w:val="BodyText"/>
        <w:ind w:left="120" w:right="816"/>
      </w:pPr>
      <w:r>
        <w:t>Responsible</w:t>
      </w:r>
      <w:r>
        <w:rPr>
          <w:spacing w:val="-4"/>
        </w:rPr>
        <w:t xml:space="preserve"> </w:t>
      </w:r>
      <w:r>
        <w:t>officials’</w:t>
      </w:r>
      <w:r>
        <w:rPr>
          <w:spacing w:val="-4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shared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following </w:t>
      </w:r>
      <w:r>
        <w:rPr>
          <w:spacing w:val="-2"/>
        </w:rPr>
        <w:t>methods:</w:t>
      </w:r>
    </w:p>
    <w:p w14:paraId="2A1FE4DC" w14:textId="77777777" w:rsidR="00C70794" w:rsidRDefault="00C70794">
      <w:pPr>
        <w:pStyle w:val="BodyText"/>
        <w:spacing w:before="7"/>
        <w:rPr>
          <w:sz w:val="1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6"/>
      </w:tblGrid>
      <w:tr w:rsidR="00C70794" w14:paraId="00728FB1" w14:textId="77777777">
        <w:trPr>
          <w:trHeight w:val="266"/>
        </w:trPr>
        <w:tc>
          <w:tcPr>
            <w:tcW w:w="9376" w:type="dxa"/>
            <w:tcBorders>
              <w:bottom w:val="single" w:sz="12" w:space="0" w:color="666666"/>
            </w:tcBorders>
          </w:tcPr>
          <w:p w14:paraId="249B9A13" w14:textId="77777777" w:rsidR="00C70794" w:rsidRDefault="00EC65BB">
            <w:pPr>
              <w:pStyle w:val="TableParagraph"/>
              <w:spacing w:line="246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Website,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In-person,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  <w:r>
              <w:rPr>
                <w:b/>
                <w:spacing w:val="-2"/>
                <w:sz w:val="24"/>
              </w:rPr>
              <w:t xml:space="preserve"> Methods</w:t>
            </w:r>
          </w:p>
        </w:tc>
      </w:tr>
      <w:tr w:rsidR="00C70794" w14:paraId="67EFF0C7" w14:textId="77777777">
        <w:trPr>
          <w:trHeight w:val="277"/>
        </w:trPr>
        <w:tc>
          <w:tcPr>
            <w:tcW w:w="9376" w:type="dxa"/>
            <w:tcBorders>
              <w:top w:val="single" w:sz="12" w:space="0" w:color="666666"/>
              <w:bottom w:val="single" w:sz="2" w:space="0" w:color="666666"/>
            </w:tcBorders>
            <w:shd w:val="clear" w:color="auto" w:fill="CCCCCC"/>
          </w:tcPr>
          <w:p w14:paraId="45FF2309" w14:textId="77777777" w:rsidR="00C70794" w:rsidRDefault="00EC65BB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4"/>
                <w:sz w:val="24"/>
              </w:rPr>
              <w:t xml:space="preserve">  </w:t>
            </w:r>
            <w:r>
              <w:rPr>
                <w:b/>
                <w:sz w:val="24"/>
              </w:rPr>
              <w:t>Flyri.com;</w:t>
            </w:r>
            <w:r>
              <w:rPr>
                <w:b/>
                <w:spacing w:val="-2"/>
                <w:sz w:val="24"/>
              </w:rPr>
              <w:t xml:space="preserve"> </w:t>
            </w:r>
            <w:hyperlink r:id="rId7">
              <w:r>
                <w:rPr>
                  <w:b/>
                  <w:color w:val="0000FF"/>
                  <w:sz w:val="24"/>
                  <w:u w:val="single" w:color="0000FF"/>
                </w:rPr>
                <w:t>https://flyri.com/riac/accountability-and-</w:t>
              </w:r>
              <w:r>
                <w:rPr>
                  <w:b/>
                  <w:color w:val="0000FF"/>
                  <w:spacing w:val="-2"/>
                  <w:sz w:val="24"/>
                  <w:u w:val="single" w:color="0000FF"/>
                </w:rPr>
                <w:t>transparency/</w:t>
              </w:r>
            </w:hyperlink>
          </w:p>
        </w:tc>
      </w:tr>
      <w:tr w:rsidR="00C70794" w14:paraId="2020A558" w14:textId="77777777">
        <w:trPr>
          <w:trHeight w:val="275"/>
        </w:trPr>
        <w:tc>
          <w:tcPr>
            <w:tcW w:w="9376" w:type="dxa"/>
            <w:tcBorders>
              <w:top w:val="single" w:sz="2" w:space="0" w:color="666666"/>
            </w:tcBorders>
          </w:tcPr>
          <w:p w14:paraId="7AF4E5CB" w14:textId="77777777" w:rsidR="00C70794" w:rsidRDefault="00EC65BB">
            <w:pPr>
              <w:pStyle w:val="TableParagraph"/>
              <w:tabs>
                <w:tab w:val="left" w:pos="482"/>
                <w:tab w:val="left" w:pos="9375"/>
              </w:tabs>
              <w:spacing w:line="25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  <w:u w:val="single" w:color="666666"/>
              </w:rPr>
              <w:tab/>
              <w:t>2.</w:t>
            </w:r>
            <w:r>
              <w:rPr>
                <w:b/>
                <w:spacing w:val="28"/>
                <w:sz w:val="24"/>
                <w:u w:val="single" w:color="666666"/>
              </w:rPr>
              <w:t xml:space="preserve">  </w:t>
            </w:r>
            <w:r>
              <w:rPr>
                <w:b/>
                <w:sz w:val="24"/>
                <w:u w:val="single" w:color="666666"/>
              </w:rPr>
              <w:t xml:space="preserve">In-person, as </w:t>
            </w:r>
            <w:r>
              <w:rPr>
                <w:b/>
                <w:spacing w:val="-2"/>
                <w:sz w:val="24"/>
                <w:u w:val="single" w:color="666666"/>
              </w:rPr>
              <w:t>appropriate</w:t>
            </w:r>
            <w:r>
              <w:rPr>
                <w:b/>
                <w:sz w:val="24"/>
                <w:u w:val="single" w:color="666666"/>
              </w:rPr>
              <w:tab/>
            </w:r>
          </w:p>
        </w:tc>
      </w:tr>
    </w:tbl>
    <w:p w14:paraId="1F73D98B" w14:textId="77777777" w:rsidR="00C70794" w:rsidRDefault="00C70794">
      <w:pPr>
        <w:pStyle w:val="BodyText"/>
      </w:pPr>
    </w:p>
    <w:p w14:paraId="3A6D624B" w14:textId="77777777" w:rsidR="00C70794" w:rsidRDefault="00C70794">
      <w:pPr>
        <w:pStyle w:val="BodyText"/>
        <w:spacing w:before="188"/>
      </w:pPr>
    </w:p>
    <w:p w14:paraId="1160A4F3" w14:textId="77777777" w:rsidR="00C70794" w:rsidRDefault="00EC65BB">
      <w:pPr>
        <w:pStyle w:val="BodyText"/>
        <w:ind w:left="120"/>
      </w:pPr>
      <w:r>
        <w:t>In</w:t>
      </w:r>
      <w:r>
        <w:rPr>
          <w:spacing w:val="-1"/>
        </w:rPr>
        <w:t xml:space="preserve"> </w:t>
      </w:r>
      <w:r>
        <w:t>addition, RIAC will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members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advised of our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nondiscrimination</w:t>
      </w:r>
      <w:proofErr w:type="gramEnd"/>
    </w:p>
    <w:p w14:paraId="43A4BF9D" w14:textId="77777777" w:rsidR="00C70794" w:rsidRDefault="00EC65BB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2C281AD" wp14:editId="5AF5B4C5">
                <wp:simplePos x="0" y="0"/>
                <wp:positionH relativeFrom="page">
                  <wp:posOffset>914704</wp:posOffset>
                </wp:positionH>
                <wp:positionV relativeFrom="paragraph">
                  <wp:posOffset>153375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62AA6" id="Graphic 2" o:spid="_x0000_s1026" style="position:absolute;margin-left:1in;margin-top:12.1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257D2DD" w14:textId="77777777" w:rsidR="00C70794" w:rsidRDefault="00EC65BB">
      <w:pPr>
        <w:spacing w:before="100"/>
        <w:ind w:left="120" w:right="163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See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DOT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Order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1000.12C,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“The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U.S.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Department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Transportation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(DOT)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Title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VI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Program,”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Ch.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2,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Sec.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4. (Jun.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 xml:space="preserve">11, 2021). </w:t>
      </w:r>
      <w:hyperlink r:id="rId8">
        <w:r>
          <w:rPr>
            <w:rFonts w:ascii="Calibri" w:hAnsi="Calibri"/>
            <w:sz w:val="20"/>
          </w:rPr>
          <w:t>https://www.transportation.gov/sites/dot.gov/files/2021-08/Final-for-OST-C-210312-002-signed.pdf</w:t>
        </w:r>
      </w:hyperlink>
    </w:p>
    <w:p w14:paraId="1E41202F" w14:textId="77777777" w:rsidR="00C70794" w:rsidRDefault="00EC65BB">
      <w:pPr>
        <w:spacing w:before="121"/>
        <w:ind w:left="12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Within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this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CPP,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term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“affected”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also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means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served</w:t>
      </w:r>
      <w:r>
        <w:rPr>
          <w:rFonts w:ascii="Calibri" w:hAnsi="Calibri"/>
          <w:sz w:val="20"/>
        </w:rPr>
        <w:t>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addition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to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positively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or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z w:val="20"/>
        </w:rPr>
        <w:t>negatively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impacted</w:t>
      </w:r>
      <w:r>
        <w:rPr>
          <w:rFonts w:ascii="Calibri" w:hAnsi="Calibri"/>
          <w:spacing w:val="-2"/>
          <w:sz w:val="20"/>
        </w:rPr>
        <w:t>.</w:t>
      </w:r>
    </w:p>
    <w:p w14:paraId="437C71E2" w14:textId="77777777" w:rsidR="00C70794" w:rsidRDefault="00EC65BB">
      <w:pPr>
        <w:spacing w:before="121"/>
        <w:ind w:left="120" w:right="163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Related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authorities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include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Age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Discrimination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Act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1975;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Sec.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520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Airport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Airway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 xml:space="preserve">Improvement </w:t>
      </w:r>
      <w:r>
        <w:rPr>
          <w:rFonts w:ascii="Calibri"/>
          <w:sz w:val="20"/>
        </w:rPr>
        <w:lastRenderedPageBreak/>
        <w:t>Act of 1982; and the Civil Rights Restoration Act of 1987.</w:t>
      </w:r>
    </w:p>
    <w:p w14:paraId="1829B788" w14:textId="77777777" w:rsidR="00C70794" w:rsidRDefault="00C70794">
      <w:pPr>
        <w:rPr>
          <w:rFonts w:ascii="Calibri"/>
          <w:sz w:val="20"/>
        </w:rPr>
        <w:sectPr w:rsidR="00C70794">
          <w:footerReference w:type="default" r:id="rId9"/>
          <w:type w:val="continuous"/>
          <w:pgSz w:w="12240" w:h="15840"/>
          <w:pgMar w:top="1820" w:right="1320" w:bottom="1600" w:left="1320" w:header="0" w:footer="1413" w:gutter="0"/>
          <w:pgNumType w:start="1"/>
          <w:cols w:space="720"/>
        </w:sectPr>
      </w:pPr>
    </w:p>
    <w:p w14:paraId="13729A60" w14:textId="77777777" w:rsidR="00C70794" w:rsidRDefault="00EC65BB">
      <w:pPr>
        <w:pStyle w:val="BodyText"/>
        <w:spacing w:before="79"/>
        <w:ind w:left="120" w:right="163"/>
      </w:pPr>
      <w:r>
        <w:lastRenderedPageBreak/>
        <w:t>obligations.</w:t>
      </w:r>
      <w:r>
        <w:rPr>
          <w:spacing w:val="4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discrimination</w:t>
      </w:r>
      <w:r>
        <w:rPr>
          <w:spacing w:val="-3"/>
        </w:rPr>
        <w:t xml:space="preserve"> </w:t>
      </w:r>
      <w:r>
        <w:t>complaints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RIAC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FAA.</w:t>
      </w:r>
      <w:r>
        <w:rPr>
          <w:spacing w:val="40"/>
        </w:rPr>
        <w:t xml:space="preserve"> </w:t>
      </w:r>
      <w:r>
        <w:t>We will also conspicuously display the FAA-provided Unlawful Discrimination Posters at airport facilities.</w:t>
      </w:r>
      <w:r>
        <w:rPr>
          <w:spacing w:val="40"/>
        </w:rPr>
        <w:t xml:space="preserve"> </w:t>
      </w:r>
      <w:r>
        <w:t>See Notice section of RIAC’s Title VI Plan.</w:t>
      </w:r>
    </w:p>
    <w:p w14:paraId="2E9910AB" w14:textId="77777777" w:rsidR="00C70794" w:rsidRDefault="00C70794">
      <w:pPr>
        <w:pStyle w:val="BodyText"/>
      </w:pPr>
    </w:p>
    <w:p w14:paraId="41214803" w14:textId="77777777" w:rsidR="00C70794" w:rsidRDefault="00C70794">
      <w:pPr>
        <w:pStyle w:val="BodyText"/>
        <w:spacing w:before="43"/>
      </w:pPr>
    </w:p>
    <w:p w14:paraId="34D47767" w14:textId="77777777" w:rsidR="00C70794" w:rsidRDefault="00EC65BB">
      <w:pPr>
        <w:pStyle w:val="BodyText"/>
        <w:spacing w:before="1"/>
        <w:ind w:left="120" w:right="163"/>
      </w:pPr>
      <w:r>
        <w:t>RIAC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makes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CPP</w:t>
      </w:r>
      <w:r>
        <w:rPr>
          <w:spacing w:val="-3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methods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engaging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 the public concerning planning efforts:</w:t>
      </w:r>
    </w:p>
    <w:p w14:paraId="55F57BDD" w14:textId="77777777" w:rsidR="00C70794" w:rsidRDefault="00C70794">
      <w:pPr>
        <w:pStyle w:val="BodyText"/>
        <w:spacing w:before="9" w:after="1"/>
        <w:rPr>
          <w:sz w:val="14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1"/>
      </w:tblGrid>
      <w:tr w:rsidR="00C70794" w14:paraId="4EADCAF0" w14:textId="77777777">
        <w:trPr>
          <w:trHeight w:val="259"/>
        </w:trPr>
        <w:tc>
          <w:tcPr>
            <w:tcW w:w="9361" w:type="dxa"/>
            <w:tcBorders>
              <w:bottom w:val="single" w:sz="18" w:space="0" w:color="666666"/>
            </w:tcBorders>
          </w:tcPr>
          <w:p w14:paraId="459DB822" w14:textId="77777777" w:rsidR="00C70794" w:rsidRDefault="00EC65BB">
            <w:pPr>
              <w:pStyle w:val="TableParagraph"/>
              <w:spacing w:line="240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Website,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In-person,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Distribution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Methods</w:t>
            </w:r>
          </w:p>
        </w:tc>
      </w:tr>
      <w:tr w:rsidR="00C70794" w14:paraId="08DD9D42" w14:textId="77777777">
        <w:trPr>
          <w:trHeight w:val="266"/>
        </w:trPr>
        <w:tc>
          <w:tcPr>
            <w:tcW w:w="9361" w:type="dxa"/>
            <w:tcBorders>
              <w:top w:val="single" w:sz="12" w:space="0" w:color="666666"/>
              <w:bottom w:val="single" w:sz="2" w:space="0" w:color="666666"/>
            </w:tcBorders>
            <w:shd w:val="clear" w:color="auto" w:fill="CCCCCC"/>
          </w:tcPr>
          <w:p w14:paraId="7C4F4A2D" w14:textId="77777777" w:rsidR="00C70794" w:rsidRDefault="00EC65BB">
            <w:pPr>
              <w:pStyle w:val="TableParagraph"/>
              <w:spacing w:line="247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4"/>
                <w:sz w:val="24"/>
              </w:rPr>
              <w:t xml:space="preserve">  </w:t>
            </w:r>
            <w:r>
              <w:rPr>
                <w:b/>
                <w:sz w:val="24"/>
              </w:rPr>
              <w:t>FlyRI.com;</w:t>
            </w:r>
            <w:r>
              <w:rPr>
                <w:b/>
                <w:spacing w:val="-3"/>
                <w:sz w:val="24"/>
              </w:rPr>
              <w:t xml:space="preserve"> </w:t>
            </w:r>
            <w:hyperlink r:id="rId10">
              <w:r>
                <w:rPr>
                  <w:b/>
                  <w:color w:val="0000FF"/>
                  <w:sz w:val="24"/>
                  <w:u w:val="single" w:color="0000FF"/>
                </w:rPr>
                <w:t>https://flyri.com/riac/accountability-and-</w:t>
              </w:r>
              <w:r>
                <w:rPr>
                  <w:b/>
                  <w:color w:val="0000FF"/>
                  <w:spacing w:val="-2"/>
                  <w:sz w:val="24"/>
                  <w:u w:val="single" w:color="0000FF"/>
                </w:rPr>
                <w:t>transparency/</w:t>
              </w:r>
            </w:hyperlink>
          </w:p>
        </w:tc>
      </w:tr>
      <w:tr w:rsidR="00C70794" w14:paraId="017B6144" w14:textId="77777777">
        <w:trPr>
          <w:trHeight w:val="275"/>
        </w:trPr>
        <w:tc>
          <w:tcPr>
            <w:tcW w:w="9361" w:type="dxa"/>
            <w:tcBorders>
              <w:top w:val="single" w:sz="2" w:space="0" w:color="666666"/>
            </w:tcBorders>
          </w:tcPr>
          <w:p w14:paraId="38E698A9" w14:textId="77777777" w:rsidR="00C70794" w:rsidRDefault="00EC65BB">
            <w:pPr>
              <w:pStyle w:val="TableParagraph"/>
              <w:tabs>
                <w:tab w:val="left" w:pos="467"/>
                <w:tab w:val="left" w:pos="9361"/>
              </w:tabs>
              <w:spacing w:line="255" w:lineRule="exact"/>
              <w:ind w:left="-15" w:right="-15"/>
              <w:rPr>
                <w:b/>
                <w:sz w:val="24"/>
              </w:rPr>
            </w:pPr>
            <w:r>
              <w:rPr>
                <w:b/>
                <w:sz w:val="24"/>
                <w:u w:val="single" w:color="666666"/>
              </w:rPr>
              <w:tab/>
              <w:t>2.</w:t>
            </w:r>
            <w:r>
              <w:rPr>
                <w:b/>
                <w:spacing w:val="28"/>
                <w:sz w:val="24"/>
                <w:u w:val="single" w:color="666666"/>
              </w:rPr>
              <w:t xml:space="preserve">  </w:t>
            </w:r>
            <w:r>
              <w:rPr>
                <w:b/>
                <w:sz w:val="24"/>
                <w:u w:val="single" w:color="666666"/>
              </w:rPr>
              <w:t xml:space="preserve">In-person, as </w:t>
            </w:r>
            <w:r>
              <w:rPr>
                <w:b/>
                <w:spacing w:val="-2"/>
                <w:sz w:val="24"/>
                <w:u w:val="single" w:color="666666"/>
              </w:rPr>
              <w:t>appropriate</w:t>
            </w:r>
            <w:r>
              <w:rPr>
                <w:b/>
                <w:sz w:val="24"/>
                <w:u w:val="single" w:color="666666"/>
              </w:rPr>
              <w:tab/>
            </w:r>
          </w:p>
        </w:tc>
      </w:tr>
    </w:tbl>
    <w:p w14:paraId="754F2752" w14:textId="77777777" w:rsidR="00C70794" w:rsidRDefault="00C70794">
      <w:pPr>
        <w:spacing w:line="255" w:lineRule="exact"/>
        <w:rPr>
          <w:sz w:val="24"/>
        </w:rPr>
        <w:sectPr w:rsidR="00C70794">
          <w:pgSz w:w="12240" w:h="15840"/>
          <w:pgMar w:top="1360" w:right="1320" w:bottom="1680" w:left="1320" w:header="0" w:footer="1413" w:gutter="0"/>
          <w:cols w:space="720"/>
        </w:sectPr>
      </w:pPr>
    </w:p>
    <w:p w14:paraId="78A468C7" w14:textId="77777777" w:rsidR="00C70794" w:rsidRDefault="00EC65BB">
      <w:pPr>
        <w:pStyle w:val="Heading1"/>
        <w:numPr>
          <w:ilvl w:val="0"/>
          <w:numId w:val="3"/>
        </w:numPr>
        <w:tabs>
          <w:tab w:val="left" w:pos="3432"/>
        </w:tabs>
        <w:ind w:left="3432" w:hanging="239"/>
        <w:jc w:val="left"/>
        <w:rPr>
          <w:u w:val="none"/>
        </w:rPr>
      </w:pPr>
      <w:r>
        <w:rPr>
          <w:spacing w:val="-7"/>
        </w:rPr>
        <w:lastRenderedPageBreak/>
        <w:t xml:space="preserve"> </w:t>
      </w:r>
      <w:r>
        <w:t>Goals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Objectives</w:t>
      </w:r>
    </w:p>
    <w:p w14:paraId="56548690" w14:textId="77777777" w:rsidR="00C70794" w:rsidRDefault="00C70794">
      <w:pPr>
        <w:pStyle w:val="BodyText"/>
        <w:spacing w:before="151"/>
        <w:rPr>
          <w:b/>
        </w:rPr>
      </w:pPr>
    </w:p>
    <w:p w14:paraId="03BB2E4A" w14:textId="77777777" w:rsidR="00C70794" w:rsidRDefault="00EC65BB">
      <w:pPr>
        <w:pStyle w:val="BodyText"/>
        <w:spacing w:line="259" w:lineRule="auto"/>
        <w:ind w:left="120" w:right="163"/>
      </w:pPr>
      <w:r>
        <w:t xml:space="preserve">This CPP applies to all airport planning and decision-making efforts, </w:t>
      </w:r>
      <w:proofErr w:type="gramStart"/>
      <w:r>
        <w:t>whether or not</w:t>
      </w:r>
      <w:proofErr w:type="gramEnd"/>
      <w:r>
        <w:t xml:space="preserve"> directly supported by Federal assistance.</w:t>
      </w:r>
      <w:r>
        <w:rPr>
          <w:spacing w:val="40"/>
        </w:rPr>
        <w:t xml:space="preserve"> </w:t>
      </w:r>
      <w:r>
        <w:t>This includes surveys, public meetings (e.g., airport commission</w:t>
      </w:r>
      <w:r>
        <w:rPr>
          <w:spacing w:val="-4"/>
        </w:rPr>
        <w:t xml:space="preserve"> </w:t>
      </w:r>
      <w:r>
        <w:t>meetings),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hearings,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requiring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environmental impact statement (EIS) or environmental assessment (EA).</w:t>
      </w:r>
    </w:p>
    <w:p w14:paraId="3EEB768B" w14:textId="77777777" w:rsidR="00C70794" w:rsidRDefault="00EC65BB">
      <w:pPr>
        <w:pStyle w:val="BodyText"/>
        <w:spacing w:before="159" w:line="259" w:lineRule="auto"/>
        <w:ind w:left="120" w:right="163"/>
      </w:pPr>
      <w:r>
        <w:t>RIAC’s</w:t>
      </w:r>
      <w:r>
        <w:rPr>
          <w:spacing w:val="-3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processes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decisions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operations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sub- recipients are:</w:t>
      </w:r>
    </w:p>
    <w:p w14:paraId="6A2F8C08" w14:textId="77777777" w:rsidR="00C70794" w:rsidRDefault="00C70794">
      <w:pPr>
        <w:pStyle w:val="BodyText"/>
        <w:rPr>
          <w:sz w:val="20"/>
        </w:rPr>
      </w:pPr>
    </w:p>
    <w:p w14:paraId="3D1C116F" w14:textId="77777777" w:rsidR="00C70794" w:rsidRDefault="00C70794">
      <w:pPr>
        <w:pStyle w:val="BodyText"/>
        <w:spacing w:before="169"/>
        <w:rPr>
          <w:sz w:val="20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1"/>
      </w:tblGrid>
      <w:tr w:rsidR="00C70794" w14:paraId="346EE878" w14:textId="77777777">
        <w:trPr>
          <w:trHeight w:val="266"/>
        </w:trPr>
        <w:tc>
          <w:tcPr>
            <w:tcW w:w="9001" w:type="dxa"/>
            <w:tcBorders>
              <w:bottom w:val="single" w:sz="12" w:space="0" w:color="666666"/>
            </w:tcBorders>
          </w:tcPr>
          <w:p w14:paraId="78D592D5" w14:textId="77777777" w:rsidR="00C70794" w:rsidRDefault="00EC65BB">
            <w:pPr>
              <w:pStyle w:val="TableParagraph"/>
              <w:spacing w:line="24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Processes</w:t>
            </w:r>
          </w:p>
        </w:tc>
      </w:tr>
      <w:tr w:rsidR="00C70794" w14:paraId="2D4AFCFF" w14:textId="77777777">
        <w:trPr>
          <w:trHeight w:val="275"/>
        </w:trPr>
        <w:tc>
          <w:tcPr>
            <w:tcW w:w="9001" w:type="dxa"/>
            <w:tcBorders>
              <w:top w:val="single" w:sz="12" w:space="0" w:color="666666"/>
              <w:bottom w:val="single" w:sz="2" w:space="0" w:color="666666"/>
            </w:tcBorders>
            <w:shd w:val="clear" w:color="auto" w:fill="CCCCCC"/>
          </w:tcPr>
          <w:p w14:paraId="1DD91D6F" w14:textId="77777777" w:rsidR="00C70794" w:rsidRDefault="00EC65BB">
            <w:pPr>
              <w:pStyle w:val="TableParagraph"/>
              <w:spacing w:line="255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South Cargo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Facility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Environmental </w:t>
            </w:r>
            <w:r>
              <w:rPr>
                <w:b/>
                <w:spacing w:val="-2"/>
                <w:sz w:val="24"/>
              </w:rPr>
              <w:t>Assessment</w:t>
            </w:r>
          </w:p>
        </w:tc>
      </w:tr>
      <w:tr w:rsidR="00C70794" w14:paraId="00E686C6" w14:textId="77777777">
        <w:trPr>
          <w:trHeight w:val="275"/>
        </w:trPr>
        <w:tc>
          <w:tcPr>
            <w:tcW w:w="9001" w:type="dxa"/>
            <w:tcBorders>
              <w:top w:val="single" w:sz="2" w:space="0" w:color="666666"/>
            </w:tcBorders>
          </w:tcPr>
          <w:p w14:paraId="30D89C07" w14:textId="77777777" w:rsidR="00C70794" w:rsidRDefault="00EC65BB">
            <w:pPr>
              <w:pStyle w:val="TableParagraph"/>
              <w:tabs>
                <w:tab w:val="left" w:pos="467"/>
                <w:tab w:val="left" w:pos="9001"/>
              </w:tabs>
              <w:spacing w:line="255" w:lineRule="exact"/>
              <w:ind w:left="-15" w:right="-15"/>
              <w:rPr>
                <w:b/>
                <w:sz w:val="24"/>
              </w:rPr>
            </w:pPr>
            <w:r>
              <w:rPr>
                <w:b/>
                <w:sz w:val="24"/>
                <w:u w:val="single" w:color="666666"/>
              </w:rPr>
              <w:tab/>
              <w:t>2.</w:t>
            </w:r>
            <w:r>
              <w:rPr>
                <w:b/>
                <w:spacing w:val="29"/>
                <w:sz w:val="24"/>
                <w:u w:val="single" w:color="666666"/>
              </w:rPr>
              <w:t xml:space="preserve">  </w:t>
            </w:r>
            <w:r>
              <w:rPr>
                <w:b/>
                <w:sz w:val="24"/>
                <w:u w:val="single" w:color="666666"/>
              </w:rPr>
              <w:t>Noise</w:t>
            </w:r>
            <w:r>
              <w:rPr>
                <w:b/>
                <w:spacing w:val="-2"/>
                <w:sz w:val="24"/>
                <w:u w:val="single" w:color="666666"/>
              </w:rPr>
              <w:t xml:space="preserve"> </w:t>
            </w:r>
            <w:r>
              <w:rPr>
                <w:b/>
                <w:sz w:val="24"/>
                <w:u w:val="single" w:color="666666"/>
              </w:rPr>
              <w:t>Monitoring</w:t>
            </w:r>
            <w:r>
              <w:rPr>
                <w:b/>
                <w:spacing w:val="1"/>
                <w:sz w:val="24"/>
                <w:u w:val="single" w:color="666666"/>
              </w:rPr>
              <w:t xml:space="preserve"> </w:t>
            </w:r>
            <w:r>
              <w:rPr>
                <w:b/>
                <w:sz w:val="24"/>
                <w:u w:val="single" w:color="666666"/>
              </w:rPr>
              <w:t xml:space="preserve">– Semi </w:t>
            </w:r>
            <w:r>
              <w:rPr>
                <w:b/>
                <w:spacing w:val="-2"/>
                <w:sz w:val="24"/>
                <w:u w:val="single" w:color="666666"/>
              </w:rPr>
              <w:t>Annual</w:t>
            </w:r>
            <w:r>
              <w:rPr>
                <w:b/>
                <w:sz w:val="24"/>
                <w:u w:val="single" w:color="666666"/>
              </w:rPr>
              <w:tab/>
            </w:r>
          </w:p>
        </w:tc>
      </w:tr>
    </w:tbl>
    <w:p w14:paraId="26CCFF52" w14:textId="77777777" w:rsidR="00C70794" w:rsidRDefault="00C70794">
      <w:pPr>
        <w:pStyle w:val="BodyText"/>
        <w:spacing w:before="29"/>
      </w:pPr>
    </w:p>
    <w:p w14:paraId="216BB8C5" w14:textId="77777777" w:rsidR="00C70794" w:rsidRDefault="00EC65BB">
      <w:pPr>
        <w:pStyle w:val="BodyText"/>
        <w:ind w:left="120"/>
      </w:pPr>
      <w:r>
        <w:t>RIAC</w:t>
      </w:r>
      <w:r>
        <w:rPr>
          <w:spacing w:val="-1"/>
        </w:rPr>
        <w:t xml:space="preserve"> </w:t>
      </w:r>
      <w:r>
        <w:t>seeks</w:t>
      </w:r>
      <w:r>
        <w:rPr>
          <w:spacing w:val="-1"/>
        </w:rPr>
        <w:t xml:space="preserve"> </w:t>
      </w:r>
      <w:r>
        <w:t>public input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processes</w:t>
      </w:r>
      <w:r>
        <w:rPr>
          <w:spacing w:val="-1"/>
        </w:rPr>
        <w:t xml:space="preserve"> </w:t>
      </w:r>
      <w:r>
        <w:t>through the</w:t>
      </w:r>
      <w:r>
        <w:rPr>
          <w:spacing w:val="-1"/>
        </w:rPr>
        <w:t xml:space="preserve"> </w:t>
      </w:r>
      <w:r>
        <w:t xml:space="preserve">following </w:t>
      </w:r>
      <w:r>
        <w:rPr>
          <w:spacing w:val="-2"/>
        </w:rPr>
        <w:t>methods:</w:t>
      </w:r>
    </w:p>
    <w:p w14:paraId="3C9C2396" w14:textId="77777777" w:rsidR="00C70794" w:rsidRDefault="00C70794">
      <w:pPr>
        <w:pStyle w:val="BodyText"/>
        <w:rPr>
          <w:sz w:val="20"/>
        </w:rPr>
      </w:pPr>
    </w:p>
    <w:p w14:paraId="4D0E14A9" w14:textId="77777777" w:rsidR="00C70794" w:rsidRDefault="00C70794">
      <w:pPr>
        <w:pStyle w:val="BodyText"/>
        <w:spacing w:before="186"/>
        <w:rPr>
          <w:sz w:val="20"/>
        </w:rPr>
      </w:pPr>
    </w:p>
    <w:tbl>
      <w:tblPr>
        <w:tblW w:w="0" w:type="auto"/>
        <w:tblInd w:w="113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7"/>
        <w:gridCol w:w="2610"/>
      </w:tblGrid>
      <w:tr w:rsidR="00C70794" w14:paraId="340D5795" w14:textId="77777777">
        <w:trPr>
          <w:trHeight w:val="542"/>
        </w:trPr>
        <w:tc>
          <w:tcPr>
            <w:tcW w:w="6767" w:type="dxa"/>
            <w:tcBorders>
              <w:top w:val="nil"/>
              <w:left w:val="nil"/>
              <w:right w:val="nil"/>
            </w:tcBorders>
          </w:tcPr>
          <w:p w14:paraId="303B6D6A" w14:textId="77777777" w:rsidR="00C70794" w:rsidRDefault="00EC65BB">
            <w:pPr>
              <w:pStyle w:val="TableParagraph"/>
              <w:spacing w:line="26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Public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Input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Methods</w:t>
            </w: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</w:tcPr>
          <w:p w14:paraId="72E14310" w14:textId="77777777" w:rsidR="00C70794" w:rsidRDefault="00EC65BB">
            <w:pPr>
              <w:pStyle w:val="TableParagraph"/>
              <w:spacing w:line="266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Planning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Process(es)</w:t>
            </w:r>
          </w:p>
          <w:p w14:paraId="46D6A88F" w14:textId="77777777" w:rsidR="00C70794" w:rsidRDefault="00EC65BB">
            <w:pPr>
              <w:pStyle w:val="TableParagraph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that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each </w:t>
            </w:r>
            <w:r>
              <w:rPr>
                <w:b/>
                <w:spacing w:val="-2"/>
                <w:sz w:val="24"/>
              </w:rPr>
              <w:t>Method</w:t>
            </w:r>
          </w:p>
        </w:tc>
      </w:tr>
      <w:tr w:rsidR="00C70794" w14:paraId="53442FB5" w14:textId="77777777">
        <w:trPr>
          <w:trHeight w:val="277"/>
        </w:trPr>
        <w:tc>
          <w:tcPr>
            <w:tcW w:w="6767" w:type="dxa"/>
            <w:tcBorders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7EE5BC9A" w14:textId="77777777" w:rsidR="00C70794" w:rsidRDefault="00EC65BB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>Requests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input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email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and/or </w:t>
            </w:r>
            <w:r>
              <w:rPr>
                <w:b/>
                <w:spacing w:val="-2"/>
                <w:sz w:val="24"/>
              </w:rPr>
              <w:t>website</w:t>
            </w:r>
          </w:p>
        </w:tc>
        <w:tc>
          <w:tcPr>
            <w:tcW w:w="2610" w:type="dxa"/>
            <w:tcBorders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 w14:paraId="4E81591B" w14:textId="77777777" w:rsidR="00C70794" w:rsidRDefault="00EC65BB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# 1,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C70794" w14:paraId="01A05351" w14:textId="77777777">
        <w:trPr>
          <w:trHeight w:val="552"/>
        </w:trPr>
        <w:tc>
          <w:tcPr>
            <w:tcW w:w="6767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</w:tcPr>
          <w:p w14:paraId="79E716DB" w14:textId="77777777" w:rsidR="00C70794" w:rsidRDefault="00EC65BB">
            <w:pPr>
              <w:pStyle w:val="TableParagraph"/>
              <w:spacing w:line="276" w:lineRule="exact"/>
              <w:ind w:left="842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sz w:val="24"/>
              </w:rPr>
              <w:t>Board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Director’s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Meetings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Updates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Agendized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Items</w:t>
            </w:r>
          </w:p>
        </w:tc>
        <w:tc>
          <w:tcPr>
            <w:tcW w:w="261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 w14:paraId="3164C32D" w14:textId="77777777" w:rsidR="00C70794" w:rsidRDefault="00EC65B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# 1,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C70794" w14:paraId="4ED867B9" w14:textId="77777777">
        <w:trPr>
          <w:trHeight w:val="275"/>
        </w:trPr>
        <w:tc>
          <w:tcPr>
            <w:tcW w:w="6767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7EA90637" w14:textId="77777777" w:rsidR="00C70794" w:rsidRDefault="00EC65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State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Rhode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Island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Secretary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State</w:t>
            </w:r>
            <w:r>
              <w:rPr>
                <w:b/>
                <w:spacing w:val="-2"/>
                <w:sz w:val="24"/>
              </w:rPr>
              <w:t xml:space="preserve"> Webpage</w:t>
            </w:r>
          </w:p>
        </w:tc>
        <w:tc>
          <w:tcPr>
            <w:tcW w:w="261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 w14:paraId="35606A3D" w14:textId="77777777" w:rsidR="00C70794" w:rsidRDefault="00EC65B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# 1,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C70794" w14:paraId="57D239E7" w14:textId="77777777">
        <w:trPr>
          <w:trHeight w:val="551"/>
        </w:trPr>
        <w:tc>
          <w:tcPr>
            <w:tcW w:w="6767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</w:tcPr>
          <w:p w14:paraId="5F0FFB92" w14:textId="77777777" w:rsidR="00C70794" w:rsidRDefault="00EC65BB">
            <w:pPr>
              <w:pStyle w:val="TableParagraph"/>
              <w:spacing w:line="276" w:lineRule="exact"/>
              <w:ind w:left="842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D.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Published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notice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availability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Draft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Environmental </w:t>
            </w:r>
            <w:r>
              <w:rPr>
                <w:b/>
                <w:spacing w:val="-2"/>
                <w:sz w:val="24"/>
              </w:rPr>
              <w:t>Assessment</w:t>
            </w:r>
          </w:p>
        </w:tc>
        <w:tc>
          <w:tcPr>
            <w:tcW w:w="261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 w14:paraId="0333084E" w14:textId="77777777" w:rsidR="00C70794" w:rsidRDefault="00EC65B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#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C70794" w14:paraId="0426CE81" w14:textId="77777777">
        <w:trPr>
          <w:trHeight w:val="275"/>
        </w:trPr>
        <w:tc>
          <w:tcPr>
            <w:tcW w:w="6767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37043B25" w14:textId="77777777" w:rsidR="00C70794" w:rsidRDefault="00EC65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E.</w:t>
            </w:r>
            <w:r>
              <w:rPr>
                <w:b/>
                <w:spacing w:val="78"/>
                <w:sz w:val="24"/>
              </w:rPr>
              <w:t xml:space="preserve"> </w:t>
            </w:r>
            <w:r>
              <w:rPr>
                <w:b/>
                <w:sz w:val="24"/>
              </w:rPr>
              <w:t>Public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notice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Environmental </w:t>
            </w:r>
            <w:r>
              <w:rPr>
                <w:b/>
                <w:spacing w:val="-2"/>
                <w:sz w:val="24"/>
              </w:rPr>
              <w:t>Decision</w:t>
            </w:r>
          </w:p>
        </w:tc>
        <w:tc>
          <w:tcPr>
            <w:tcW w:w="261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 w14:paraId="385DDE52" w14:textId="77777777" w:rsidR="00C70794" w:rsidRDefault="00EC65B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#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C70794" w14:paraId="4A8850ED" w14:textId="77777777">
        <w:trPr>
          <w:trHeight w:val="275"/>
        </w:trPr>
        <w:tc>
          <w:tcPr>
            <w:tcW w:w="6767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</w:tcPr>
          <w:p w14:paraId="5FCCCEC1" w14:textId="77777777" w:rsidR="00C70794" w:rsidRDefault="00EC65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F.</w:t>
            </w:r>
            <w:r>
              <w:rPr>
                <w:b/>
                <w:spacing w:val="61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Stakeholder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Meetings</w:t>
            </w:r>
          </w:p>
        </w:tc>
        <w:tc>
          <w:tcPr>
            <w:tcW w:w="261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 w14:paraId="4F249C2D" w14:textId="77777777" w:rsidR="00C70794" w:rsidRDefault="00EC65B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# 1, </w:t>
            </w:r>
            <w:r>
              <w:rPr>
                <w:spacing w:val="-10"/>
                <w:sz w:val="24"/>
              </w:rPr>
              <w:t>2</w:t>
            </w:r>
          </w:p>
        </w:tc>
      </w:tr>
    </w:tbl>
    <w:p w14:paraId="6A95611F" w14:textId="77777777" w:rsidR="00C70794" w:rsidRDefault="00C70794">
      <w:pPr>
        <w:rPr>
          <w:sz w:val="24"/>
        </w:rPr>
        <w:sectPr w:rsidR="00C70794">
          <w:pgSz w:w="12240" w:h="15840"/>
          <w:pgMar w:top="1380" w:right="1320" w:bottom="1680" w:left="1320" w:header="0" w:footer="1413" w:gutter="0"/>
          <w:cols w:space="720"/>
        </w:sectPr>
      </w:pPr>
    </w:p>
    <w:p w14:paraId="7FBBD7F8" w14:textId="77777777" w:rsidR="00C70794" w:rsidRDefault="00EC65BB">
      <w:pPr>
        <w:pStyle w:val="Heading1"/>
        <w:numPr>
          <w:ilvl w:val="0"/>
          <w:numId w:val="3"/>
        </w:numPr>
        <w:tabs>
          <w:tab w:val="left" w:pos="1403"/>
          <w:tab w:val="left" w:pos="3884"/>
        </w:tabs>
        <w:ind w:left="3884" w:right="1164" w:hanging="2720"/>
        <w:jc w:val="left"/>
        <w:rPr>
          <w:u w:val="none"/>
        </w:rPr>
      </w:pPr>
      <w:r>
        <w:rPr>
          <w:spacing w:val="-8"/>
        </w:rPr>
        <w:lastRenderedPageBreak/>
        <w:t xml:space="preserve"> </w:t>
      </w:r>
      <w:r>
        <w:t>Identification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Focused</w:t>
      </w:r>
      <w:r>
        <w:rPr>
          <w:spacing w:val="-4"/>
        </w:rPr>
        <w:t xml:space="preserve"> </w:t>
      </w:r>
      <w:r>
        <w:t>Outreach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Affected</w:t>
      </w:r>
      <w:r>
        <w:rPr>
          <w:u w:val="none"/>
        </w:rPr>
        <w:t xml:space="preserve"> </w:t>
      </w:r>
      <w:r>
        <w:rPr>
          <w:spacing w:val="-2"/>
        </w:rPr>
        <w:t>Communities</w:t>
      </w:r>
    </w:p>
    <w:p w14:paraId="64595302" w14:textId="77777777" w:rsidR="00C70794" w:rsidRDefault="00C70794">
      <w:pPr>
        <w:pStyle w:val="BodyText"/>
        <w:spacing w:before="181"/>
        <w:rPr>
          <w:b/>
        </w:rPr>
      </w:pPr>
    </w:p>
    <w:p w14:paraId="51D24EC4" w14:textId="77777777" w:rsidR="00C70794" w:rsidRDefault="00EC65BB">
      <w:pPr>
        <w:pStyle w:val="BodyText"/>
        <w:spacing w:line="259" w:lineRule="auto"/>
        <w:ind w:left="120"/>
      </w:pPr>
      <w:r>
        <w:t>See</w:t>
      </w:r>
      <w:r>
        <w:rPr>
          <w:spacing w:val="-4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Statistics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RIAC’s</w:t>
      </w:r>
      <w:r>
        <w:rPr>
          <w:spacing w:val="-3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Plan,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discussion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Affected </w:t>
      </w:r>
      <w:r>
        <w:rPr>
          <w:spacing w:val="-2"/>
        </w:rPr>
        <w:t>Communities.</w:t>
      </w:r>
    </w:p>
    <w:p w14:paraId="0C248348" w14:textId="77777777" w:rsidR="00C70794" w:rsidRDefault="00EC65BB">
      <w:pPr>
        <w:pStyle w:val="BodyText"/>
        <w:spacing w:before="160" w:line="259" w:lineRule="auto"/>
        <w:ind w:left="120" w:right="163"/>
      </w:pPr>
      <w:r>
        <w:t>The</w:t>
      </w:r>
      <w:r>
        <w:rPr>
          <w:spacing w:val="-5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RIAC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communicate</w:t>
      </w:r>
      <w:r>
        <w:rPr>
          <w:spacing w:val="-1"/>
        </w:rPr>
        <w:t xml:space="preserve"> </w:t>
      </w:r>
      <w:r>
        <w:t>with,</w:t>
      </w:r>
      <w:r>
        <w:rPr>
          <w:spacing w:val="-3"/>
        </w:rPr>
        <w:t xml:space="preserve"> </w:t>
      </w:r>
      <w:r>
        <w:t>inform,</w:t>
      </w:r>
      <w:r>
        <w:rPr>
          <w:spacing w:val="-3"/>
        </w:rPr>
        <w:t xml:space="preserve"> </w:t>
      </w:r>
      <w:r>
        <w:t>educate,</w:t>
      </w:r>
      <w:r>
        <w:rPr>
          <w:spacing w:val="-1"/>
        </w:rPr>
        <w:t xml:space="preserve"> </w:t>
      </w:r>
      <w:r>
        <w:t>consult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solicit</w:t>
      </w:r>
      <w:r>
        <w:rPr>
          <w:spacing w:val="-3"/>
        </w:rPr>
        <w:t xml:space="preserve"> </w:t>
      </w:r>
      <w:r>
        <w:t>input from, and expand opportunities for engagement with each Affected Community,</w:t>
      </w:r>
      <w:r>
        <w:rPr>
          <w:vertAlign w:val="superscript"/>
        </w:rPr>
        <w:t>4</w:t>
      </w:r>
      <w:r>
        <w:t xml:space="preserve"> </w:t>
      </w:r>
      <w:proofErr w:type="gramStart"/>
      <w:r>
        <w:t>are</w:t>
      </w:r>
      <w:proofErr w:type="gramEnd"/>
      <w:r>
        <w:t xml:space="preserve"> provided </w:t>
      </w:r>
      <w:r>
        <w:rPr>
          <w:spacing w:val="-2"/>
        </w:rPr>
        <w:t>below.</w:t>
      </w:r>
    </w:p>
    <w:p w14:paraId="6FCD1EF8" w14:textId="77777777" w:rsidR="00C70794" w:rsidRDefault="00C70794">
      <w:pPr>
        <w:pStyle w:val="BodyText"/>
        <w:spacing w:before="7"/>
        <w:rPr>
          <w:sz w:val="13"/>
        </w:rPr>
      </w:pPr>
    </w:p>
    <w:tbl>
      <w:tblPr>
        <w:tblW w:w="0" w:type="auto"/>
        <w:tblInd w:w="127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2340"/>
        <w:gridCol w:w="4769"/>
      </w:tblGrid>
      <w:tr w:rsidR="00C70794" w14:paraId="289B1812" w14:textId="77777777">
        <w:trPr>
          <w:trHeight w:val="826"/>
        </w:trPr>
        <w:tc>
          <w:tcPr>
            <w:tcW w:w="2251" w:type="dxa"/>
            <w:tcBorders>
              <w:top w:val="nil"/>
              <w:left w:val="nil"/>
              <w:right w:val="nil"/>
            </w:tcBorders>
          </w:tcPr>
          <w:p w14:paraId="2B2A0AAE" w14:textId="77777777" w:rsidR="00C70794" w:rsidRDefault="00EC65BB">
            <w:pPr>
              <w:pStyle w:val="TableParagraph"/>
              <w:spacing w:line="275" w:lineRule="exact"/>
              <w:ind w:left="160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Affected</w:t>
            </w:r>
            <w:r>
              <w:rPr>
                <w:rFonts w:ascii="Arial Narrow"/>
                <w:b/>
                <w:spacing w:val="-4"/>
                <w:sz w:val="24"/>
              </w:rPr>
              <w:t xml:space="preserve"> </w:t>
            </w:r>
            <w:r>
              <w:rPr>
                <w:rFonts w:ascii="Arial Narrow"/>
                <w:b/>
                <w:spacing w:val="-2"/>
                <w:sz w:val="24"/>
              </w:rPr>
              <w:t>Community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14:paraId="06E86EFC" w14:textId="77777777" w:rsidR="00C70794" w:rsidRDefault="00EC65BB">
            <w:pPr>
              <w:pStyle w:val="TableParagraph"/>
              <w:spacing w:line="275" w:lineRule="exact"/>
              <w:ind w:left="113" w:right="115"/>
              <w:jc w:val="center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Key</w:t>
            </w:r>
            <w:r>
              <w:rPr>
                <w:rFonts w:ascii="Arial Narrow"/>
                <w:b/>
                <w:spacing w:val="-5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Community</w:t>
            </w:r>
            <w:r>
              <w:rPr>
                <w:rFonts w:ascii="Arial Narrow"/>
                <w:b/>
                <w:spacing w:val="-4"/>
                <w:sz w:val="24"/>
              </w:rPr>
              <w:t xml:space="preserve"> Reps.</w:t>
            </w:r>
          </w:p>
          <w:p w14:paraId="1DF66EC0" w14:textId="77777777" w:rsidR="00C70794" w:rsidRDefault="00EC65BB">
            <w:pPr>
              <w:pStyle w:val="TableParagraph"/>
              <w:spacing w:line="270" w:lineRule="atLeast"/>
              <w:ind w:left="112" w:right="115"/>
              <w:jc w:val="center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24"/>
              </w:rPr>
              <w:t>(CBOs,</w:t>
            </w:r>
            <w:r>
              <w:rPr>
                <w:rFonts w:ascii="Arial Narrow"/>
                <w:b/>
                <w:spacing w:val="-14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unions, leaders, etc.)</w:t>
            </w:r>
            <w:r>
              <w:rPr>
                <w:rFonts w:ascii="Arial Narrow"/>
                <w:b/>
                <w:position w:val="6"/>
                <w:sz w:val="16"/>
              </w:rPr>
              <w:t>5</w:t>
            </w:r>
          </w:p>
        </w:tc>
        <w:tc>
          <w:tcPr>
            <w:tcW w:w="4769" w:type="dxa"/>
            <w:tcBorders>
              <w:top w:val="nil"/>
              <w:left w:val="nil"/>
              <w:right w:val="nil"/>
            </w:tcBorders>
          </w:tcPr>
          <w:p w14:paraId="12036DE1" w14:textId="77777777" w:rsidR="00C70794" w:rsidRDefault="00EC65BB">
            <w:pPr>
              <w:pStyle w:val="TableParagraph"/>
              <w:spacing w:line="275" w:lineRule="exact"/>
              <w:ind w:left="1222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Focused</w:t>
            </w:r>
            <w:r>
              <w:rPr>
                <w:rFonts w:ascii="Arial Narrow"/>
                <w:b/>
                <w:spacing w:val="-6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Outreach</w:t>
            </w:r>
            <w:r>
              <w:rPr>
                <w:rFonts w:ascii="Arial Narrow"/>
                <w:b/>
                <w:spacing w:val="-2"/>
                <w:sz w:val="24"/>
              </w:rPr>
              <w:t xml:space="preserve"> </w:t>
            </w:r>
            <w:r>
              <w:rPr>
                <w:rFonts w:ascii="Arial Narrow"/>
                <w:b/>
                <w:spacing w:val="-4"/>
                <w:sz w:val="24"/>
              </w:rPr>
              <w:t>Steps</w:t>
            </w:r>
          </w:p>
        </w:tc>
      </w:tr>
      <w:tr w:rsidR="00C70794" w14:paraId="28888161" w14:textId="77777777">
        <w:trPr>
          <w:trHeight w:val="2202"/>
        </w:trPr>
        <w:tc>
          <w:tcPr>
            <w:tcW w:w="2251" w:type="dxa"/>
            <w:tcBorders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60F74161" w14:textId="77777777" w:rsidR="00C70794" w:rsidRDefault="00EC65BB">
            <w:pPr>
              <w:pStyle w:val="TableParagraph"/>
              <w:spacing w:line="240" w:lineRule="auto"/>
              <w:ind w:left="108"/>
              <w:rPr>
                <w:rFonts w:ascii="Arial Narrow"/>
                <w:b/>
                <w:sz w:val="24"/>
              </w:rPr>
            </w:pPr>
            <w:proofErr w:type="spellStart"/>
            <w:r>
              <w:rPr>
                <w:rFonts w:ascii="Arial Narrow"/>
                <w:b/>
                <w:sz w:val="24"/>
              </w:rPr>
              <w:t>i</w:t>
            </w:r>
            <w:proofErr w:type="spellEnd"/>
            <w:r>
              <w:rPr>
                <w:rFonts w:ascii="Arial Narrow"/>
                <w:b/>
                <w:sz w:val="24"/>
              </w:rPr>
              <w:t>.</w:t>
            </w:r>
            <w:r>
              <w:rPr>
                <w:rFonts w:ascii="Arial Narrow"/>
                <w:b/>
                <w:spacing w:val="50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Warwick,</w:t>
            </w:r>
            <w:r>
              <w:rPr>
                <w:rFonts w:ascii="Arial Narrow"/>
                <w:b/>
                <w:spacing w:val="-1"/>
                <w:sz w:val="24"/>
              </w:rPr>
              <w:t xml:space="preserve"> </w:t>
            </w:r>
            <w:r>
              <w:rPr>
                <w:rFonts w:ascii="Arial Narrow"/>
                <w:b/>
                <w:spacing w:val="-5"/>
                <w:sz w:val="24"/>
              </w:rPr>
              <w:t>RI</w:t>
            </w:r>
          </w:p>
        </w:tc>
        <w:tc>
          <w:tcPr>
            <w:tcW w:w="2340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08941416" w14:textId="77777777" w:rsidR="00C70794" w:rsidRDefault="00EC65BB">
            <w:pPr>
              <w:pStyle w:val="TableParagraph"/>
              <w:spacing w:line="240" w:lineRule="auto"/>
              <w:ind w:left="105" w:right="181"/>
              <w:rPr>
                <w:rFonts w:ascii="Arial Narrow"/>
                <w:sz w:val="24"/>
              </w:rPr>
            </w:pPr>
            <w:r>
              <w:rPr>
                <w:rFonts w:ascii="Arial Narrow"/>
                <w:sz w:val="24"/>
              </w:rPr>
              <w:t>City Council, Business groups,</w:t>
            </w:r>
            <w:r>
              <w:rPr>
                <w:rFonts w:ascii="Arial Narrow"/>
                <w:spacing w:val="-14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and</w:t>
            </w:r>
            <w:r>
              <w:rPr>
                <w:rFonts w:ascii="Arial Narrow"/>
                <w:spacing w:val="-14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 xml:space="preserve">community </w:t>
            </w:r>
            <w:r>
              <w:rPr>
                <w:rFonts w:ascii="Arial Narrow"/>
                <w:spacing w:val="-2"/>
                <w:sz w:val="24"/>
              </w:rPr>
              <w:t>groups</w:t>
            </w:r>
          </w:p>
        </w:tc>
        <w:tc>
          <w:tcPr>
            <w:tcW w:w="4769" w:type="dxa"/>
            <w:tcBorders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 w14:paraId="33D34E69" w14:textId="77777777" w:rsidR="00C70794" w:rsidRDefault="00EC65BB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line="240" w:lineRule="auto"/>
              <w:ind w:left="324" w:hanging="218"/>
              <w:rPr>
                <w:rFonts w:ascii="Arial Narrow"/>
                <w:sz w:val="24"/>
              </w:rPr>
            </w:pPr>
            <w:r>
              <w:rPr>
                <w:rFonts w:ascii="Arial Narrow"/>
                <w:sz w:val="24"/>
              </w:rPr>
              <w:t>Attend</w:t>
            </w:r>
            <w:r>
              <w:rPr>
                <w:rFonts w:ascii="Arial Narrow"/>
                <w:spacing w:val="-5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City</w:t>
            </w:r>
            <w:r>
              <w:rPr>
                <w:rFonts w:ascii="Arial Narrow"/>
                <w:spacing w:val="-5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Council</w:t>
            </w:r>
            <w:r>
              <w:rPr>
                <w:rFonts w:ascii="Arial Narrow"/>
                <w:spacing w:val="-5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Meetings,</w:t>
            </w:r>
            <w:r>
              <w:rPr>
                <w:rFonts w:ascii="Arial Narrow"/>
                <w:spacing w:val="-4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when</w:t>
            </w:r>
            <w:r>
              <w:rPr>
                <w:rFonts w:ascii="Arial Narrow"/>
                <w:spacing w:val="-5"/>
                <w:sz w:val="24"/>
              </w:rPr>
              <w:t xml:space="preserve"> </w:t>
            </w:r>
            <w:proofErr w:type="gramStart"/>
            <w:r>
              <w:rPr>
                <w:rFonts w:ascii="Arial Narrow"/>
                <w:spacing w:val="-2"/>
                <w:sz w:val="24"/>
              </w:rPr>
              <w:t>appropriate;</w:t>
            </w:r>
            <w:proofErr w:type="gramEnd"/>
          </w:p>
          <w:p w14:paraId="4C73D162" w14:textId="77777777" w:rsidR="00C70794" w:rsidRDefault="00EC65BB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line="274" w:lineRule="exact"/>
              <w:ind w:left="324" w:hanging="218"/>
              <w:rPr>
                <w:rFonts w:ascii="Arial Narrow"/>
                <w:sz w:val="24"/>
              </w:rPr>
            </w:pPr>
            <w:r>
              <w:rPr>
                <w:rFonts w:ascii="Arial Narrow"/>
                <w:sz w:val="24"/>
              </w:rPr>
              <w:t>Monthly</w:t>
            </w:r>
            <w:r>
              <w:rPr>
                <w:rFonts w:ascii="Arial Narrow"/>
                <w:spacing w:val="-6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Planning</w:t>
            </w:r>
            <w:r>
              <w:rPr>
                <w:rFonts w:ascii="Arial Narrow"/>
                <w:spacing w:val="-5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meetings</w:t>
            </w:r>
            <w:r>
              <w:rPr>
                <w:rFonts w:ascii="Arial Narrow"/>
                <w:spacing w:val="-6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with</w:t>
            </w:r>
            <w:r>
              <w:rPr>
                <w:rFonts w:ascii="Arial Narrow"/>
                <w:spacing w:val="-5"/>
                <w:sz w:val="24"/>
              </w:rPr>
              <w:t xml:space="preserve"> </w:t>
            </w:r>
            <w:r>
              <w:rPr>
                <w:rFonts w:ascii="Arial Narrow"/>
                <w:spacing w:val="-4"/>
                <w:sz w:val="24"/>
              </w:rPr>
              <w:t>city</w:t>
            </w:r>
          </w:p>
          <w:p w14:paraId="12348222" w14:textId="77777777" w:rsidR="00C70794" w:rsidRDefault="00EC65BB">
            <w:pPr>
              <w:pStyle w:val="TableParagraph"/>
              <w:numPr>
                <w:ilvl w:val="0"/>
                <w:numId w:val="2"/>
              </w:numPr>
              <w:tabs>
                <w:tab w:val="left" w:pos="313"/>
              </w:tabs>
              <w:spacing w:line="274" w:lineRule="exact"/>
              <w:ind w:left="313" w:hanging="207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Virtual</w:t>
            </w:r>
            <w:r>
              <w:rPr>
                <w:rFonts w:ascii="Arial Narrow" w:hAnsi="Arial Narrow"/>
                <w:spacing w:val="-5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“Town</w:t>
            </w:r>
            <w:r>
              <w:rPr>
                <w:rFonts w:ascii="Arial Narrow" w:hAnsi="Arial Narrow"/>
                <w:spacing w:val="-6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Hall”</w:t>
            </w:r>
            <w:r>
              <w:rPr>
                <w:rFonts w:ascii="Arial Narrow" w:hAnsi="Arial Narrow"/>
                <w:spacing w:val="-4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Meetings,</w:t>
            </w:r>
            <w:r>
              <w:rPr>
                <w:rFonts w:ascii="Arial Narrow" w:hAnsi="Arial Narrow"/>
                <w:spacing w:val="-6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advertised</w:t>
            </w:r>
            <w:r>
              <w:rPr>
                <w:rFonts w:ascii="Arial Narrow" w:hAnsi="Arial Narrow"/>
                <w:spacing w:val="-4"/>
                <w:sz w:val="24"/>
              </w:rPr>
              <w:t xml:space="preserve"> </w:t>
            </w:r>
            <w:r>
              <w:rPr>
                <w:rFonts w:ascii="Arial Narrow" w:hAnsi="Arial Narrow"/>
                <w:spacing w:val="-5"/>
                <w:sz w:val="24"/>
              </w:rPr>
              <w:t>via</w:t>
            </w:r>
          </w:p>
          <w:p w14:paraId="03710A8D" w14:textId="77777777" w:rsidR="00C70794" w:rsidRDefault="00EC65BB">
            <w:pPr>
              <w:pStyle w:val="TableParagraph"/>
              <w:spacing w:before="1" w:line="240" w:lineRule="auto"/>
              <w:ind w:left="106"/>
              <w:rPr>
                <w:rFonts w:ascii="Arial Narrow"/>
                <w:sz w:val="24"/>
              </w:rPr>
            </w:pPr>
            <w:r>
              <w:rPr>
                <w:rFonts w:ascii="Arial Narrow"/>
                <w:sz w:val="24"/>
              </w:rPr>
              <w:t>newspapers</w:t>
            </w:r>
            <w:r>
              <w:rPr>
                <w:rFonts w:ascii="Arial Narrow"/>
                <w:spacing w:val="-4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and</w:t>
            </w:r>
            <w:r>
              <w:rPr>
                <w:rFonts w:ascii="Arial Narrow"/>
                <w:spacing w:val="-5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town</w:t>
            </w:r>
            <w:r>
              <w:rPr>
                <w:rFonts w:ascii="Arial Narrow"/>
                <w:spacing w:val="-4"/>
                <w:sz w:val="24"/>
              </w:rPr>
              <w:t xml:space="preserve"> hall</w:t>
            </w:r>
          </w:p>
          <w:p w14:paraId="22AE7F8B" w14:textId="77777777" w:rsidR="00C70794" w:rsidRDefault="00EC65BB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before="1" w:line="240" w:lineRule="auto"/>
              <w:ind w:left="324" w:hanging="218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Monthly</w:t>
            </w:r>
            <w:r>
              <w:rPr>
                <w:rFonts w:ascii="Arial Narrow" w:hAnsi="Arial Narrow"/>
                <w:spacing w:val="-4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Board</w:t>
            </w:r>
            <w:r>
              <w:rPr>
                <w:rFonts w:ascii="Arial Narrow" w:hAnsi="Arial Narrow"/>
                <w:spacing w:val="-5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of</w:t>
            </w:r>
            <w:r>
              <w:rPr>
                <w:rFonts w:ascii="Arial Narrow" w:hAnsi="Arial Narrow"/>
                <w:spacing w:val="-3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Director’s</w:t>
            </w:r>
            <w:r>
              <w:rPr>
                <w:rFonts w:ascii="Arial Narrow" w:hAnsi="Arial Narrow"/>
                <w:spacing w:val="-4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meetings</w:t>
            </w:r>
            <w:r>
              <w:rPr>
                <w:rFonts w:ascii="Arial Narrow" w:hAnsi="Arial Narrow"/>
                <w:spacing w:val="-5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open</w:t>
            </w:r>
            <w:r>
              <w:rPr>
                <w:rFonts w:ascii="Arial Narrow" w:hAnsi="Arial Narrow"/>
                <w:spacing w:val="-3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to</w:t>
            </w:r>
            <w:r>
              <w:rPr>
                <w:rFonts w:ascii="Arial Narrow" w:hAnsi="Arial Narrow"/>
                <w:spacing w:val="-3"/>
                <w:sz w:val="24"/>
              </w:rPr>
              <w:t xml:space="preserve"> </w:t>
            </w:r>
            <w:r>
              <w:rPr>
                <w:rFonts w:ascii="Arial Narrow" w:hAnsi="Arial Narrow"/>
                <w:spacing w:val="-5"/>
                <w:sz w:val="24"/>
              </w:rPr>
              <w:t>the</w:t>
            </w:r>
          </w:p>
          <w:p w14:paraId="1B5FB371" w14:textId="77777777" w:rsidR="00C70794" w:rsidRDefault="00EC65BB">
            <w:pPr>
              <w:pStyle w:val="TableParagraph"/>
              <w:spacing w:line="274" w:lineRule="exact"/>
              <w:ind w:left="106"/>
              <w:rPr>
                <w:rFonts w:ascii="Arial Narrow"/>
                <w:sz w:val="24"/>
              </w:rPr>
            </w:pPr>
            <w:r>
              <w:rPr>
                <w:rFonts w:ascii="Arial Narrow"/>
                <w:spacing w:val="-2"/>
                <w:sz w:val="24"/>
              </w:rPr>
              <w:t>public</w:t>
            </w:r>
          </w:p>
          <w:p w14:paraId="4173B584" w14:textId="77777777" w:rsidR="00C70794" w:rsidRDefault="00EC65BB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line="274" w:lineRule="exact"/>
              <w:ind w:left="324" w:hanging="218"/>
              <w:rPr>
                <w:rFonts w:ascii="Arial Narrow"/>
                <w:sz w:val="24"/>
              </w:rPr>
            </w:pPr>
            <w:r>
              <w:rPr>
                <w:rFonts w:ascii="Arial Narrow"/>
                <w:sz w:val="24"/>
              </w:rPr>
              <w:t>Airport</w:t>
            </w:r>
            <w:r>
              <w:rPr>
                <w:rFonts w:ascii="Arial Narrow"/>
                <w:spacing w:val="-5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Tenant</w:t>
            </w:r>
            <w:r>
              <w:rPr>
                <w:rFonts w:ascii="Arial Narrow"/>
                <w:spacing w:val="-3"/>
                <w:sz w:val="24"/>
              </w:rPr>
              <w:t xml:space="preserve"> </w:t>
            </w:r>
            <w:r>
              <w:rPr>
                <w:rFonts w:ascii="Arial Narrow"/>
                <w:spacing w:val="-2"/>
                <w:sz w:val="24"/>
              </w:rPr>
              <w:t>Meetings</w:t>
            </w:r>
          </w:p>
          <w:p w14:paraId="0F075D07" w14:textId="77777777" w:rsidR="00C70794" w:rsidRDefault="00EC65BB">
            <w:pPr>
              <w:pStyle w:val="TableParagraph"/>
              <w:spacing w:before="1" w:line="255" w:lineRule="exact"/>
              <w:ind w:left="106"/>
              <w:rPr>
                <w:rFonts w:ascii="Arial Narrow"/>
                <w:sz w:val="24"/>
              </w:rPr>
            </w:pPr>
            <w:r>
              <w:rPr>
                <w:rFonts w:ascii="Arial Narrow"/>
                <w:sz w:val="24"/>
              </w:rPr>
              <w:t xml:space="preserve">g. </w:t>
            </w:r>
            <w:r>
              <w:rPr>
                <w:rFonts w:ascii="Arial Narrow"/>
                <w:spacing w:val="-2"/>
                <w:sz w:val="24"/>
              </w:rPr>
              <w:t>Mailers</w:t>
            </w:r>
          </w:p>
        </w:tc>
      </w:tr>
    </w:tbl>
    <w:p w14:paraId="17D823AF" w14:textId="77777777" w:rsidR="00C70794" w:rsidRDefault="00C70794">
      <w:pPr>
        <w:pStyle w:val="BodyText"/>
        <w:rPr>
          <w:sz w:val="20"/>
        </w:rPr>
      </w:pPr>
    </w:p>
    <w:p w14:paraId="59DDA1F3" w14:textId="77777777" w:rsidR="00C70794" w:rsidRDefault="00C70794">
      <w:pPr>
        <w:pStyle w:val="BodyText"/>
        <w:rPr>
          <w:sz w:val="20"/>
        </w:rPr>
      </w:pPr>
    </w:p>
    <w:p w14:paraId="269ADC04" w14:textId="77777777" w:rsidR="00C70794" w:rsidRDefault="00C70794">
      <w:pPr>
        <w:pStyle w:val="BodyText"/>
        <w:rPr>
          <w:sz w:val="20"/>
        </w:rPr>
      </w:pPr>
    </w:p>
    <w:p w14:paraId="1DF75F25" w14:textId="77777777" w:rsidR="00C70794" w:rsidRDefault="00C70794">
      <w:pPr>
        <w:pStyle w:val="BodyText"/>
        <w:rPr>
          <w:sz w:val="20"/>
        </w:rPr>
      </w:pPr>
    </w:p>
    <w:p w14:paraId="3609D22D" w14:textId="77777777" w:rsidR="00C70794" w:rsidRDefault="00C70794">
      <w:pPr>
        <w:pStyle w:val="BodyText"/>
        <w:rPr>
          <w:sz w:val="20"/>
        </w:rPr>
      </w:pPr>
    </w:p>
    <w:p w14:paraId="31D0E9FB" w14:textId="77777777" w:rsidR="00C70794" w:rsidRDefault="00C70794">
      <w:pPr>
        <w:pStyle w:val="BodyText"/>
        <w:rPr>
          <w:sz w:val="20"/>
        </w:rPr>
      </w:pPr>
    </w:p>
    <w:p w14:paraId="36AD0FA9" w14:textId="77777777" w:rsidR="00C70794" w:rsidRDefault="00C70794">
      <w:pPr>
        <w:pStyle w:val="BodyText"/>
        <w:rPr>
          <w:sz w:val="20"/>
        </w:rPr>
      </w:pPr>
    </w:p>
    <w:p w14:paraId="283E9931" w14:textId="77777777" w:rsidR="00C70794" w:rsidRDefault="00C70794">
      <w:pPr>
        <w:pStyle w:val="BodyText"/>
        <w:rPr>
          <w:sz w:val="20"/>
        </w:rPr>
      </w:pPr>
    </w:p>
    <w:p w14:paraId="0487BBA1" w14:textId="77777777" w:rsidR="00C70794" w:rsidRDefault="00C70794">
      <w:pPr>
        <w:pStyle w:val="BodyText"/>
        <w:rPr>
          <w:sz w:val="20"/>
        </w:rPr>
      </w:pPr>
    </w:p>
    <w:p w14:paraId="6635C642" w14:textId="77777777" w:rsidR="00C70794" w:rsidRDefault="00C70794">
      <w:pPr>
        <w:pStyle w:val="BodyText"/>
        <w:rPr>
          <w:sz w:val="20"/>
        </w:rPr>
      </w:pPr>
    </w:p>
    <w:p w14:paraId="3803C9B6" w14:textId="77777777" w:rsidR="00C70794" w:rsidRDefault="00C70794">
      <w:pPr>
        <w:pStyle w:val="BodyText"/>
        <w:rPr>
          <w:sz w:val="20"/>
        </w:rPr>
      </w:pPr>
    </w:p>
    <w:p w14:paraId="045E2F00" w14:textId="77777777" w:rsidR="00C70794" w:rsidRDefault="00C70794">
      <w:pPr>
        <w:pStyle w:val="BodyText"/>
        <w:rPr>
          <w:sz w:val="20"/>
        </w:rPr>
      </w:pPr>
    </w:p>
    <w:p w14:paraId="2C3DCB59" w14:textId="77777777" w:rsidR="00C70794" w:rsidRDefault="00C70794">
      <w:pPr>
        <w:pStyle w:val="BodyText"/>
        <w:rPr>
          <w:sz w:val="20"/>
        </w:rPr>
      </w:pPr>
    </w:p>
    <w:p w14:paraId="59AEDF96" w14:textId="77777777" w:rsidR="00C70794" w:rsidRDefault="00C70794">
      <w:pPr>
        <w:pStyle w:val="BodyText"/>
        <w:rPr>
          <w:sz w:val="20"/>
        </w:rPr>
      </w:pPr>
    </w:p>
    <w:p w14:paraId="24C4578F" w14:textId="77777777" w:rsidR="00C70794" w:rsidRDefault="00C70794">
      <w:pPr>
        <w:pStyle w:val="BodyText"/>
        <w:rPr>
          <w:sz w:val="20"/>
        </w:rPr>
      </w:pPr>
    </w:p>
    <w:p w14:paraId="1B5FC92A" w14:textId="77777777" w:rsidR="00C70794" w:rsidRDefault="00C70794">
      <w:pPr>
        <w:pStyle w:val="BodyText"/>
        <w:rPr>
          <w:sz w:val="20"/>
        </w:rPr>
      </w:pPr>
    </w:p>
    <w:p w14:paraId="44B51D49" w14:textId="77777777" w:rsidR="00C70794" w:rsidRDefault="00C70794">
      <w:pPr>
        <w:pStyle w:val="BodyText"/>
        <w:rPr>
          <w:sz w:val="20"/>
        </w:rPr>
      </w:pPr>
    </w:p>
    <w:p w14:paraId="733148DE" w14:textId="77777777" w:rsidR="00C70794" w:rsidRDefault="00C70794">
      <w:pPr>
        <w:pStyle w:val="BodyText"/>
        <w:rPr>
          <w:sz w:val="20"/>
        </w:rPr>
      </w:pPr>
    </w:p>
    <w:p w14:paraId="44C55433" w14:textId="77777777" w:rsidR="00C70794" w:rsidRDefault="00C70794">
      <w:pPr>
        <w:pStyle w:val="BodyText"/>
        <w:rPr>
          <w:sz w:val="20"/>
        </w:rPr>
      </w:pPr>
    </w:p>
    <w:p w14:paraId="613C0390" w14:textId="77777777" w:rsidR="00C70794" w:rsidRDefault="00EC65BB">
      <w:pPr>
        <w:pStyle w:val="BodyText"/>
        <w:spacing w:before="2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24CB20" wp14:editId="61915121">
                <wp:simplePos x="0" y="0"/>
                <wp:positionH relativeFrom="page">
                  <wp:posOffset>914704</wp:posOffset>
                </wp:positionH>
                <wp:positionV relativeFrom="paragraph">
                  <wp:posOffset>288482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8D2D4" id="Graphic 3" o:spid="_x0000_s1026" style="position:absolute;margin-left:1in;margin-top:22.7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ql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6619FC0" w14:textId="77777777" w:rsidR="00C70794" w:rsidRDefault="00EC65BB">
      <w:pPr>
        <w:spacing w:before="102"/>
        <w:ind w:left="120" w:right="163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z w:val="20"/>
        </w:rPr>
        <w:t xml:space="preserve"> “Affected communities” means any readily identifiable group impacted or potentially impacted by an airport project or operation, such as the community immediately surrounding a project or a community in the flight path. </w:t>
      </w:r>
      <w:r>
        <w:rPr>
          <w:rFonts w:ascii="Calibri" w:hAnsi="Calibri"/>
          <w:sz w:val="20"/>
          <w:vertAlign w:val="superscript"/>
        </w:rPr>
        <w:t>5</w:t>
      </w:r>
      <w:r>
        <w:rPr>
          <w:rFonts w:ascii="Calibri" w:hAnsi="Calibri"/>
          <w:sz w:val="20"/>
        </w:rPr>
        <w:t xml:space="preserve"> Potential representatives include</w:t>
      </w:r>
      <w:r>
        <w:rPr>
          <w:rFonts w:ascii="Calibri" w:hAnsi="Calibri"/>
          <w:sz w:val="20"/>
        </w:rPr>
        <w:t xml:space="preserve"> chamber of commerce, environmental advocacy groups, business leaders, and labor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groups.</w:t>
      </w:r>
      <w:r>
        <w:rPr>
          <w:rFonts w:ascii="Calibri" w:hAnsi="Calibri"/>
          <w:spacing w:val="39"/>
          <w:sz w:val="20"/>
        </w:rPr>
        <w:t xml:space="preserve"> </w:t>
      </w:r>
      <w:r>
        <w:rPr>
          <w:rFonts w:ascii="Calibri" w:hAnsi="Calibri"/>
          <w:sz w:val="20"/>
        </w:rPr>
        <w:t>There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representatives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should have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close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association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with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community,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with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particular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emphasis on connection to racial and ethnic minority groups within the commun</w:t>
      </w:r>
      <w:r>
        <w:rPr>
          <w:rFonts w:ascii="Calibri" w:hAnsi="Calibri"/>
          <w:sz w:val="20"/>
        </w:rPr>
        <w:t xml:space="preserve">ities, including limited English proficient populations, as well as other constituencies historically underserved by transportation programs, such as </w:t>
      </w:r>
      <w:proofErr w:type="gramStart"/>
      <w:r>
        <w:rPr>
          <w:rFonts w:ascii="Calibri" w:hAnsi="Calibri"/>
          <w:sz w:val="20"/>
        </w:rPr>
        <w:t>low income</w:t>
      </w:r>
      <w:proofErr w:type="gramEnd"/>
      <w:r>
        <w:rPr>
          <w:rFonts w:ascii="Calibri" w:hAnsi="Calibri"/>
          <w:sz w:val="20"/>
        </w:rPr>
        <w:t xml:space="preserve"> populations, and others.</w:t>
      </w:r>
    </w:p>
    <w:p w14:paraId="7A3A6CED" w14:textId="77777777" w:rsidR="00C70794" w:rsidRDefault="00C70794">
      <w:pPr>
        <w:rPr>
          <w:rFonts w:ascii="Calibri" w:hAnsi="Calibri"/>
          <w:sz w:val="20"/>
        </w:rPr>
        <w:sectPr w:rsidR="00C70794">
          <w:pgSz w:w="12240" w:h="15840"/>
          <w:pgMar w:top="1380" w:right="1320" w:bottom="1600" w:left="1320" w:header="0" w:footer="1413" w:gutter="0"/>
          <w:cols w:space="720"/>
        </w:sectPr>
      </w:pPr>
    </w:p>
    <w:p w14:paraId="2E71BAAF" w14:textId="77777777" w:rsidR="00C70794" w:rsidRDefault="00EC65BB">
      <w:pPr>
        <w:pStyle w:val="Heading1"/>
        <w:numPr>
          <w:ilvl w:val="0"/>
          <w:numId w:val="3"/>
        </w:numPr>
        <w:tabs>
          <w:tab w:val="left" w:pos="3132"/>
        </w:tabs>
        <w:ind w:left="3132" w:hanging="239"/>
        <w:jc w:val="left"/>
        <w:rPr>
          <w:u w:val="none"/>
        </w:rPr>
      </w:pPr>
      <w:r>
        <w:rPr>
          <w:spacing w:val="-8"/>
        </w:rPr>
        <w:lastRenderedPageBreak/>
        <w:t xml:space="preserve"> </w:t>
      </w:r>
      <w:r>
        <w:t>Effective</w:t>
      </w:r>
      <w:r>
        <w:rPr>
          <w:spacing w:val="-7"/>
        </w:rPr>
        <w:t xml:space="preserve"> </w:t>
      </w:r>
      <w:r>
        <w:rPr>
          <w:spacing w:val="-2"/>
        </w:rPr>
        <w:t>Communication</w:t>
      </w:r>
    </w:p>
    <w:p w14:paraId="5C138558" w14:textId="77777777" w:rsidR="00C70794" w:rsidRDefault="00C70794">
      <w:pPr>
        <w:pStyle w:val="BodyText"/>
        <w:spacing w:before="151"/>
        <w:rPr>
          <w:b/>
        </w:rPr>
      </w:pPr>
    </w:p>
    <w:p w14:paraId="73EF5C87" w14:textId="77777777" w:rsidR="00C70794" w:rsidRDefault="00EC65BB">
      <w:pPr>
        <w:pStyle w:val="BodyText"/>
        <w:ind w:left="120" w:right="816"/>
      </w:pPr>
      <w:r>
        <w:t>RIAC will ensure that public e</w:t>
      </w:r>
      <w:r>
        <w:t>ngagement is effective, meaningful, and free of linguistic, economic, historical, and cultural barriers to participation.</w:t>
      </w:r>
      <w:r>
        <w:rPr>
          <w:spacing w:val="40"/>
        </w:rPr>
        <w:t xml:space="preserve"> </w:t>
      </w:r>
      <w:r>
        <w:t>Every effort will be taken to ensure clear, plain, and effective communication with Affected Communities, including ensuring</w:t>
      </w:r>
      <w:r>
        <w:rPr>
          <w:spacing w:val="-5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accessible</w:t>
      </w:r>
      <w:r>
        <w:rPr>
          <w:spacing w:val="-4"/>
        </w:rPr>
        <w:t xml:space="preserve"> </w:t>
      </w:r>
      <w:r>
        <w:t>formats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persons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disabilities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languages other than English.</w:t>
      </w:r>
      <w:r>
        <w:rPr>
          <w:spacing w:val="40"/>
        </w:rPr>
        <w:t xml:space="preserve"> </w:t>
      </w:r>
      <w:r>
        <w:t xml:space="preserve">See Limited English Proficiency (LEP) section of RIAC’s Title VI </w:t>
      </w:r>
      <w:r>
        <w:rPr>
          <w:spacing w:val="-2"/>
        </w:rPr>
        <w:t>Plan.</w:t>
      </w:r>
    </w:p>
    <w:p w14:paraId="40BDA5E6" w14:textId="77777777" w:rsidR="00C70794" w:rsidRDefault="00C70794">
      <w:pPr>
        <w:sectPr w:rsidR="00C70794">
          <w:pgSz w:w="12240" w:h="15840"/>
          <w:pgMar w:top="1380" w:right="1320" w:bottom="1680" w:left="1320" w:header="0" w:footer="1413" w:gutter="0"/>
          <w:cols w:space="720"/>
        </w:sectPr>
      </w:pPr>
    </w:p>
    <w:p w14:paraId="46922FF6" w14:textId="77777777" w:rsidR="00C70794" w:rsidRDefault="00EC65BB">
      <w:pPr>
        <w:pStyle w:val="Heading1"/>
        <w:numPr>
          <w:ilvl w:val="0"/>
          <w:numId w:val="3"/>
        </w:numPr>
        <w:tabs>
          <w:tab w:val="left" w:pos="3062"/>
        </w:tabs>
        <w:ind w:left="3062" w:hanging="239"/>
        <w:jc w:val="left"/>
        <w:rPr>
          <w:u w:val="none"/>
        </w:rPr>
      </w:pPr>
      <w:r>
        <w:lastRenderedPageBreak/>
        <w:t xml:space="preserve"> </w:t>
      </w:r>
      <w:r>
        <w:rPr>
          <w:spacing w:val="-2"/>
        </w:rPr>
        <w:t>Communication</w:t>
      </w:r>
      <w:r>
        <w:rPr>
          <w:spacing w:val="2"/>
        </w:rPr>
        <w:t xml:space="preserve"> </w:t>
      </w:r>
      <w:r>
        <w:rPr>
          <w:spacing w:val="-2"/>
        </w:rPr>
        <w:t>Platforms</w:t>
      </w:r>
    </w:p>
    <w:p w14:paraId="7146CE2D" w14:textId="77777777" w:rsidR="00C70794" w:rsidRDefault="00C70794">
      <w:pPr>
        <w:pStyle w:val="BodyText"/>
        <w:spacing w:before="151"/>
        <w:rPr>
          <w:b/>
        </w:rPr>
      </w:pPr>
    </w:p>
    <w:p w14:paraId="44607E12" w14:textId="77777777" w:rsidR="00C70794" w:rsidRDefault="00EC65BB">
      <w:pPr>
        <w:pStyle w:val="BodyText"/>
        <w:ind w:left="120" w:right="816"/>
      </w:pPr>
      <w:r>
        <w:t>Diverse communication platforms will be utilized to effectively reach the broadest audience.</w:t>
      </w:r>
      <w:r>
        <w:rPr>
          <w:spacing w:val="40"/>
        </w:rPr>
        <w:t xml:space="preserve"> </w:t>
      </w:r>
      <w:r>
        <w:t>We will use the following platforms to communicate project details, our nondiscrimination</w:t>
      </w:r>
      <w:r>
        <w:rPr>
          <w:spacing w:val="-3"/>
        </w:rPr>
        <w:t xml:space="preserve"> </w:t>
      </w:r>
      <w:r>
        <w:t>obligations,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or ope</w:t>
      </w:r>
      <w:r>
        <w:t>rational feedback with our office and the FAA.</w:t>
      </w:r>
    </w:p>
    <w:p w14:paraId="44D15DC4" w14:textId="77777777" w:rsidR="00C70794" w:rsidRDefault="00C70794">
      <w:pPr>
        <w:pStyle w:val="BodyText"/>
        <w:spacing w:before="7"/>
        <w:rPr>
          <w:sz w:val="1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6"/>
      </w:tblGrid>
      <w:tr w:rsidR="00C70794" w14:paraId="3D2DB76A" w14:textId="77777777">
        <w:trPr>
          <w:trHeight w:val="266"/>
        </w:trPr>
        <w:tc>
          <w:tcPr>
            <w:tcW w:w="9376" w:type="dxa"/>
            <w:tcBorders>
              <w:bottom w:val="single" w:sz="12" w:space="0" w:color="666666"/>
            </w:tcBorders>
          </w:tcPr>
          <w:p w14:paraId="2F071141" w14:textId="77777777" w:rsidR="00C70794" w:rsidRDefault="00EC65BB">
            <w:pPr>
              <w:pStyle w:val="TableParagraph"/>
              <w:spacing w:line="24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Media,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Monitors,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Platforms</w:t>
            </w:r>
          </w:p>
        </w:tc>
      </w:tr>
      <w:tr w:rsidR="00C70794" w14:paraId="0B7D76FB" w14:textId="77777777">
        <w:trPr>
          <w:trHeight w:val="275"/>
        </w:trPr>
        <w:tc>
          <w:tcPr>
            <w:tcW w:w="9376" w:type="dxa"/>
            <w:tcBorders>
              <w:top w:val="single" w:sz="12" w:space="0" w:color="666666"/>
              <w:bottom w:val="single" w:sz="2" w:space="0" w:color="666666"/>
            </w:tcBorders>
            <w:shd w:val="clear" w:color="auto" w:fill="CCCCCC"/>
          </w:tcPr>
          <w:p w14:paraId="1DE23E51" w14:textId="77777777" w:rsidR="00C70794" w:rsidRDefault="00EC65BB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>FlyRI.com;</w:t>
            </w:r>
            <w:r>
              <w:rPr>
                <w:b/>
                <w:spacing w:val="-1"/>
                <w:sz w:val="24"/>
              </w:rPr>
              <w:t xml:space="preserve"> </w:t>
            </w:r>
            <w:hyperlink r:id="rId11">
              <w:r>
                <w:rPr>
                  <w:b/>
                  <w:color w:val="0000FF"/>
                  <w:sz w:val="24"/>
                  <w:u w:val="single" w:color="0000FF"/>
                </w:rPr>
                <w:t>https://flyri.com/riac/public-</w:t>
              </w:r>
              <w:r>
                <w:rPr>
                  <w:b/>
                  <w:color w:val="0000FF"/>
                  <w:spacing w:val="-2"/>
                  <w:sz w:val="24"/>
                  <w:u w:val="single" w:color="0000FF"/>
                </w:rPr>
                <w:t>meetings/</w:t>
              </w:r>
            </w:hyperlink>
          </w:p>
        </w:tc>
      </w:tr>
      <w:tr w:rsidR="00C70794" w14:paraId="23E9FB33" w14:textId="77777777">
        <w:trPr>
          <w:trHeight w:val="275"/>
        </w:trPr>
        <w:tc>
          <w:tcPr>
            <w:tcW w:w="9376" w:type="dxa"/>
            <w:tcBorders>
              <w:top w:val="single" w:sz="2" w:space="0" w:color="666666"/>
              <w:bottom w:val="single" w:sz="2" w:space="0" w:color="666666"/>
            </w:tcBorders>
          </w:tcPr>
          <w:p w14:paraId="674A2E95" w14:textId="77777777" w:rsidR="00C70794" w:rsidRDefault="00EC65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Facebook</w:t>
            </w:r>
          </w:p>
        </w:tc>
      </w:tr>
      <w:tr w:rsidR="00C70794" w14:paraId="2D12DCB3" w14:textId="77777777">
        <w:trPr>
          <w:trHeight w:val="275"/>
        </w:trPr>
        <w:tc>
          <w:tcPr>
            <w:tcW w:w="9376" w:type="dxa"/>
            <w:tcBorders>
              <w:top w:val="single" w:sz="2" w:space="0" w:color="666666"/>
              <w:bottom w:val="single" w:sz="2" w:space="0" w:color="666666"/>
            </w:tcBorders>
            <w:shd w:val="clear" w:color="auto" w:fill="CCCCCC"/>
          </w:tcPr>
          <w:p w14:paraId="62568AAC" w14:textId="77777777" w:rsidR="00C70794" w:rsidRDefault="00EC65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Instagram</w:t>
            </w:r>
          </w:p>
        </w:tc>
      </w:tr>
      <w:tr w:rsidR="00C70794" w14:paraId="4EC5008E" w14:textId="77777777">
        <w:trPr>
          <w:trHeight w:val="278"/>
        </w:trPr>
        <w:tc>
          <w:tcPr>
            <w:tcW w:w="9376" w:type="dxa"/>
            <w:tcBorders>
              <w:top w:val="single" w:sz="2" w:space="0" w:color="666666"/>
              <w:bottom w:val="single" w:sz="2" w:space="0" w:color="666666"/>
            </w:tcBorders>
          </w:tcPr>
          <w:p w14:paraId="47A98E4D" w14:textId="77777777" w:rsidR="00C70794" w:rsidRDefault="00EC65BB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(Twitter)</w:t>
            </w:r>
          </w:p>
        </w:tc>
      </w:tr>
      <w:tr w:rsidR="00C70794" w14:paraId="51DC7B58" w14:textId="77777777">
        <w:trPr>
          <w:trHeight w:val="275"/>
        </w:trPr>
        <w:tc>
          <w:tcPr>
            <w:tcW w:w="9376" w:type="dxa"/>
            <w:tcBorders>
              <w:top w:val="single" w:sz="2" w:space="0" w:color="666666"/>
              <w:bottom w:val="single" w:sz="2" w:space="0" w:color="666666"/>
            </w:tcBorders>
            <w:shd w:val="clear" w:color="auto" w:fill="CCCCCC"/>
          </w:tcPr>
          <w:p w14:paraId="76B32698" w14:textId="77777777" w:rsidR="00C70794" w:rsidRDefault="00EC65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Tik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Tok</w:t>
            </w:r>
          </w:p>
        </w:tc>
      </w:tr>
      <w:tr w:rsidR="00C70794" w14:paraId="26358898" w14:textId="77777777">
        <w:trPr>
          <w:trHeight w:val="275"/>
        </w:trPr>
        <w:tc>
          <w:tcPr>
            <w:tcW w:w="9376" w:type="dxa"/>
            <w:tcBorders>
              <w:top w:val="single" w:sz="2" w:space="0" w:color="666666"/>
              <w:bottom w:val="single" w:sz="2" w:space="0" w:color="666666"/>
            </w:tcBorders>
          </w:tcPr>
          <w:p w14:paraId="1274CEFD" w14:textId="77777777" w:rsidR="00C70794" w:rsidRDefault="00EC65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26"/>
                <w:sz w:val="24"/>
              </w:rPr>
              <w:t xml:space="preserve">  </w:t>
            </w:r>
            <w:r>
              <w:rPr>
                <w:b/>
                <w:sz w:val="24"/>
              </w:rPr>
              <w:t>Press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releases, webpage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articles,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podcasts,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media </w:t>
            </w:r>
            <w:r>
              <w:rPr>
                <w:b/>
                <w:spacing w:val="-2"/>
                <w:sz w:val="24"/>
              </w:rPr>
              <w:t>advisories</w:t>
            </w:r>
          </w:p>
        </w:tc>
      </w:tr>
      <w:tr w:rsidR="00C70794" w14:paraId="39B04BAA" w14:textId="77777777">
        <w:trPr>
          <w:trHeight w:val="275"/>
        </w:trPr>
        <w:tc>
          <w:tcPr>
            <w:tcW w:w="9376" w:type="dxa"/>
            <w:tcBorders>
              <w:top w:val="single" w:sz="2" w:space="0" w:color="666666"/>
              <w:bottom w:val="single" w:sz="2" w:space="0" w:color="666666"/>
            </w:tcBorders>
            <w:shd w:val="clear" w:color="auto" w:fill="CCCCCC"/>
          </w:tcPr>
          <w:p w14:paraId="6EC5EA09" w14:textId="77777777" w:rsidR="00C70794" w:rsidRDefault="00EC65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Mailers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abutters)</w:t>
            </w:r>
          </w:p>
        </w:tc>
      </w:tr>
    </w:tbl>
    <w:p w14:paraId="3B537DEB" w14:textId="77777777" w:rsidR="00C70794" w:rsidRDefault="00C70794">
      <w:pPr>
        <w:rPr>
          <w:sz w:val="24"/>
        </w:rPr>
        <w:sectPr w:rsidR="00C70794">
          <w:pgSz w:w="12240" w:h="15840"/>
          <w:pgMar w:top="1380" w:right="1320" w:bottom="1680" w:left="1320" w:header="0" w:footer="1413" w:gutter="0"/>
          <w:cols w:space="720"/>
        </w:sectPr>
      </w:pPr>
    </w:p>
    <w:p w14:paraId="0D126CF4" w14:textId="77777777" w:rsidR="00C70794" w:rsidRDefault="00EC65BB">
      <w:pPr>
        <w:pStyle w:val="Heading1"/>
        <w:numPr>
          <w:ilvl w:val="0"/>
          <w:numId w:val="3"/>
        </w:numPr>
        <w:tabs>
          <w:tab w:val="left" w:pos="4320"/>
        </w:tabs>
        <w:ind w:left="4320" w:hanging="239"/>
        <w:jc w:val="left"/>
        <w:rPr>
          <w:u w:val="none"/>
        </w:rPr>
      </w:pPr>
      <w:r>
        <w:rPr>
          <w:spacing w:val="-2"/>
        </w:rPr>
        <w:lastRenderedPageBreak/>
        <w:t xml:space="preserve"> Records</w:t>
      </w:r>
    </w:p>
    <w:p w14:paraId="16EA722F" w14:textId="77777777" w:rsidR="00C70794" w:rsidRDefault="00C70794">
      <w:pPr>
        <w:pStyle w:val="BodyText"/>
        <w:spacing w:before="179"/>
        <w:rPr>
          <w:b/>
        </w:rPr>
      </w:pPr>
    </w:p>
    <w:p w14:paraId="3B2B28A0" w14:textId="77777777" w:rsidR="00C70794" w:rsidRDefault="00EC65BB">
      <w:pPr>
        <w:pStyle w:val="BodyText"/>
        <w:spacing w:line="259" w:lineRule="auto"/>
        <w:ind w:left="120" w:right="202"/>
      </w:pPr>
      <w:r>
        <w:t>This section includes the procedures RIAC will follow to document outreach efforts.</w:t>
      </w:r>
      <w:r>
        <w:rPr>
          <w:spacing w:val="40"/>
        </w:rPr>
        <w:t xml:space="preserve"> </w:t>
      </w:r>
      <w:r>
        <w:t>Records for</w:t>
      </w:r>
      <w:r>
        <w:rPr>
          <w:spacing w:val="-5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outreach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Affected</w:t>
      </w:r>
      <w:r>
        <w:rPr>
          <w:spacing w:val="-4"/>
        </w:rPr>
        <w:t xml:space="preserve"> </w:t>
      </w:r>
      <w:r>
        <w:t>Communities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maintained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following </w:t>
      </w:r>
      <w:r>
        <w:rPr>
          <w:spacing w:val="-2"/>
        </w:rPr>
        <w:t>locations:</w:t>
      </w:r>
    </w:p>
    <w:p w14:paraId="01C25AC5" w14:textId="77777777" w:rsidR="00C70794" w:rsidRDefault="00C70794">
      <w:pPr>
        <w:pStyle w:val="BodyText"/>
        <w:spacing w:before="7"/>
        <w:rPr>
          <w:sz w:val="1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6"/>
      </w:tblGrid>
      <w:tr w:rsidR="00C70794" w14:paraId="41367E8F" w14:textId="77777777">
        <w:trPr>
          <w:trHeight w:val="266"/>
        </w:trPr>
        <w:tc>
          <w:tcPr>
            <w:tcW w:w="9376" w:type="dxa"/>
            <w:tcBorders>
              <w:bottom w:val="single" w:sz="12" w:space="0" w:color="666666"/>
            </w:tcBorders>
          </w:tcPr>
          <w:p w14:paraId="1820E679" w14:textId="77777777" w:rsidR="00C70794" w:rsidRDefault="00EC65BB">
            <w:pPr>
              <w:pStyle w:val="TableParagraph"/>
              <w:spacing w:line="246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Website,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In-person,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Storage </w:t>
            </w:r>
            <w:r>
              <w:rPr>
                <w:b/>
                <w:spacing w:val="-2"/>
                <w:sz w:val="24"/>
              </w:rPr>
              <w:t>Methods</w:t>
            </w:r>
          </w:p>
        </w:tc>
      </w:tr>
      <w:tr w:rsidR="00C70794" w14:paraId="7EC6C6BD" w14:textId="77777777">
        <w:trPr>
          <w:trHeight w:val="277"/>
        </w:trPr>
        <w:tc>
          <w:tcPr>
            <w:tcW w:w="9376" w:type="dxa"/>
            <w:tcBorders>
              <w:top w:val="single" w:sz="12" w:space="0" w:color="666666"/>
              <w:bottom w:val="single" w:sz="2" w:space="0" w:color="666666"/>
            </w:tcBorders>
            <w:shd w:val="clear" w:color="auto" w:fill="CCCCCC"/>
          </w:tcPr>
          <w:p w14:paraId="62A2132E" w14:textId="77777777" w:rsidR="00C70794" w:rsidRDefault="00EC65BB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RIAC </w:t>
            </w:r>
            <w:r>
              <w:rPr>
                <w:b/>
                <w:sz w:val="24"/>
              </w:rPr>
              <w:t>Internal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VI Teams </w:t>
            </w:r>
            <w:r>
              <w:rPr>
                <w:b/>
                <w:spacing w:val="-4"/>
                <w:sz w:val="24"/>
              </w:rPr>
              <w:t>Site</w:t>
            </w:r>
          </w:p>
        </w:tc>
      </w:tr>
    </w:tbl>
    <w:p w14:paraId="2AC34A9B" w14:textId="77777777" w:rsidR="00C70794" w:rsidRDefault="00C70794">
      <w:pPr>
        <w:pStyle w:val="BodyText"/>
      </w:pPr>
    </w:p>
    <w:p w14:paraId="2111DF39" w14:textId="77777777" w:rsidR="00C70794" w:rsidRDefault="00C70794">
      <w:pPr>
        <w:pStyle w:val="BodyText"/>
        <w:spacing w:before="206"/>
      </w:pPr>
    </w:p>
    <w:p w14:paraId="45AD490D" w14:textId="77777777" w:rsidR="00C70794" w:rsidRDefault="00EC65BB">
      <w:pPr>
        <w:pStyle w:val="BodyText"/>
        <w:spacing w:line="259" w:lineRule="auto"/>
        <w:ind w:left="120" w:right="83"/>
      </w:pPr>
      <w:r>
        <w:t>Records will be kept for community input.</w:t>
      </w:r>
      <w:r>
        <w:rPr>
          <w:spacing w:val="40"/>
        </w:rPr>
        <w:t xml:space="preserve"> </w:t>
      </w:r>
      <w:r>
        <w:t>The records will document how RIAC considered, weighed, and incorporated input received.</w:t>
      </w:r>
      <w:r>
        <w:rPr>
          <w:spacing w:val="40"/>
        </w:rPr>
        <w:t xml:space="preserve"> </w:t>
      </w:r>
      <w:r>
        <w:t>The records will include justifications for any decisions</w:t>
      </w:r>
      <w:r>
        <w:rPr>
          <w:spacing w:val="-3"/>
        </w:rPr>
        <w:t xml:space="preserve"> </w:t>
      </w:r>
      <w:r>
        <w:t>contrary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feedback.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stored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locations:</w:t>
      </w:r>
    </w:p>
    <w:p w14:paraId="23D84C2B" w14:textId="77777777" w:rsidR="00C70794" w:rsidRDefault="00C70794">
      <w:pPr>
        <w:pStyle w:val="BodyText"/>
        <w:spacing w:before="7"/>
        <w:rPr>
          <w:sz w:val="1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6"/>
      </w:tblGrid>
      <w:tr w:rsidR="00C70794" w14:paraId="55861ECF" w14:textId="77777777">
        <w:trPr>
          <w:trHeight w:val="266"/>
        </w:trPr>
        <w:tc>
          <w:tcPr>
            <w:tcW w:w="9376" w:type="dxa"/>
            <w:tcBorders>
              <w:bottom w:val="single" w:sz="12" w:space="0" w:color="666666"/>
            </w:tcBorders>
          </w:tcPr>
          <w:p w14:paraId="3BEEDC4C" w14:textId="77777777" w:rsidR="00C70794" w:rsidRDefault="00EC65BB">
            <w:pPr>
              <w:pStyle w:val="TableParagraph"/>
              <w:spacing w:line="246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Website,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In-person,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Storage </w:t>
            </w:r>
            <w:r>
              <w:rPr>
                <w:b/>
                <w:spacing w:val="-2"/>
                <w:sz w:val="24"/>
              </w:rPr>
              <w:t>Methods</w:t>
            </w:r>
          </w:p>
        </w:tc>
      </w:tr>
      <w:tr w:rsidR="00C70794" w14:paraId="098342B2" w14:textId="77777777">
        <w:trPr>
          <w:trHeight w:val="275"/>
        </w:trPr>
        <w:tc>
          <w:tcPr>
            <w:tcW w:w="9376" w:type="dxa"/>
            <w:tcBorders>
              <w:top w:val="single" w:sz="12" w:space="0" w:color="666666"/>
              <w:bottom w:val="single" w:sz="2" w:space="0" w:color="666666"/>
            </w:tcBorders>
            <w:shd w:val="clear" w:color="auto" w:fill="CCCCCC"/>
          </w:tcPr>
          <w:p w14:paraId="1558C4D1" w14:textId="77777777" w:rsidR="00C70794" w:rsidRDefault="00EC65BB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RIAC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Internal 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Teams </w:t>
            </w:r>
            <w:r>
              <w:rPr>
                <w:b/>
                <w:spacing w:val="-4"/>
                <w:sz w:val="24"/>
              </w:rPr>
              <w:t>Site</w:t>
            </w:r>
          </w:p>
        </w:tc>
      </w:tr>
    </w:tbl>
    <w:p w14:paraId="0BA2660F" w14:textId="77777777" w:rsidR="00C70794" w:rsidRDefault="00C70794">
      <w:pPr>
        <w:pStyle w:val="BodyText"/>
        <w:spacing w:before="23"/>
      </w:pPr>
    </w:p>
    <w:p w14:paraId="7031F42F" w14:textId="77777777" w:rsidR="00C70794" w:rsidRDefault="00EC65BB">
      <w:pPr>
        <w:pStyle w:val="BodyText"/>
        <w:spacing w:line="259" w:lineRule="auto"/>
        <w:ind w:left="120" w:right="163"/>
      </w:pPr>
      <w:r>
        <w:t>Records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demographics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participants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kept.</w:t>
      </w:r>
      <w:r>
        <w:rPr>
          <w:spacing w:val="40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>demographic</w:t>
      </w:r>
      <w:r>
        <w:rPr>
          <w:spacing w:val="-1"/>
        </w:rPr>
        <w:t xml:space="preserve"> </w:t>
      </w:r>
      <w:r>
        <w:t>information will include race, national origin, sexual orientation, gender identity, creed, age, disability, languages</w:t>
      </w:r>
      <w:r>
        <w:rPr>
          <w:spacing w:val="-4"/>
        </w:rPr>
        <w:t xml:space="preserve"> </w:t>
      </w:r>
      <w:r>
        <w:t>spoken,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membership.</w:t>
      </w:r>
      <w:r>
        <w:rPr>
          <w:vertAlign w:val="superscript"/>
        </w:rPr>
        <w:t>6</w:t>
      </w:r>
      <w:r>
        <w:rPr>
          <w:spacing w:val="40"/>
        </w:rPr>
        <w:t xml:space="preserve"> </w:t>
      </w:r>
      <w:r>
        <w:t>Demographic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requested</w:t>
      </w:r>
      <w:r>
        <w:rPr>
          <w:spacing w:val="-4"/>
        </w:rPr>
        <w:t xml:space="preserve"> </w:t>
      </w:r>
      <w:r>
        <w:t>by the following methods:</w:t>
      </w:r>
    </w:p>
    <w:p w14:paraId="4771ABC1" w14:textId="77777777" w:rsidR="00C70794" w:rsidRDefault="00C70794">
      <w:pPr>
        <w:pStyle w:val="BodyText"/>
        <w:spacing w:before="6"/>
        <w:rPr>
          <w:sz w:val="1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6"/>
      </w:tblGrid>
      <w:tr w:rsidR="00C70794" w14:paraId="468A25C2" w14:textId="77777777">
        <w:trPr>
          <w:trHeight w:val="266"/>
        </w:trPr>
        <w:tc>
          <w:tcPr>
            <w:tcW w:w="9376" w:type="dxa"/>
            <w:tcBorders>
              <w:bottom w:val="single" w:sz="12" w:space="0" w:color="666666"/>
            </w:tcBorders>
          </w:tcPr>
          <w:p w14:paraId="6ED6EE8A" w14:textId="77777777" w:rsidR="00C70794" w:rsidRDefault="00EC65BB">
            <w:pPr>
              <w:pStyle w:val="TableParagraph"/>
              <w:spacing w:line="246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Demographic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Collection</w:t>
            </w:r>
            <w:r>
              <w:rPr>
                <w:b/>
                <w:spacing w:val="-2"/>
                <w:sz w:val="24"/>
              </w:rPr>
              <w:t xml:space="preserve"> Methods</w:t>
            </w:r>
          </w:p>
        </w:tc>
      </w:tr>
      <w:tr w:rsidR="00C70794" w14:paraId="2E882E10" w14:textId="77777777">
        <w:trPr>
          <w:trHeight w:val="278"/>
        </w:trPr>
        <w:tc>
          <w:tcPr>
            <w:tcW w:w="9376" w:type="dxa"/>
            <w:tcBorders>
              <w:top w:val="single" w:sz="12" w:space="0" w:color="666666"/>
              <w:bottom w:val="single" w:sz="2" w:space="0" w:color="666666"/>
            </w:tcBorders>
            <w:shd w:val="clear" w:color="auto" w:fill="CCCCCC"/>
          </w:tcPr>
          <w:p w14:paraId="3CD7669B" w14:textId="77777777" w:rsidR="00C70794" w:rsidRDefault="00EC65BB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Voluntary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disclosure; as </w:t>
            </w:r>
            <w:r>
              <w:rPr>
                <w:b/>
                <w:spacing w:val="-2"/>
                <w:sz w:val="24"/>
              </w:rPr>
              <w:t>appropriate</w:t>
            </w:r>
          </w:p>
        </w:tc>
      </w:tr>
      <w:tr w:rsidR="00C70794" w14:paraId="16032F54" w14:textId="77777777">
        <w:trPr>
          <w:trHeight w:val="275"/>
        </w:trPr>
        <w:tc>
          <w:tcPr>
            <w:tcW w:w="9376" w:type="dxa"/>
            <w:tcBorders>
              <w:top w:val="single" w:sz="2" w:space="0" w:color="666666"/>
              <w:bottom w:val="single" w:sz="2" w:space="0" w:color="666666"/>
            </w:tcBorders>
          </w:tcPr>
          <w:p w14:paraId="395BE8EA" w14:textId="77777777" w:rsidR="00C70794" w:rsidRDefault="00EC65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Census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Bureau </w:t>
            </w:r>
            <w:r>
              <w:rPr>
                <w:b/>
                <w:spacing w:val="-2"/>
                <w:sz w:val="24"/>
              </w:rPr>
              <w:t>Information</w:t>
            </w:r>
          </w:p>
        </w:tc>
      </w:tr>
    </w:tbl>
    <w:p w14:paraId="133B6696" w14:textId="77777777" w:rsidR="00C70794" w:rsidRDefault="00C70794">
      <w:pPr>
        <w:pStyle w:val="BodyText"/>
        <w:spacing w:before="24"/>
      </w:pPr>
    </w:p>
    <w:p w14:paraId="68DB3D64" w14:textId="77777777" w:rsidR="00C70794" w:rsidRDefault="00EC65BB">
      <w:pPr>
        <w:pStyle w:val="BodyText"/>
        <w:spacing w:line="259" w:lineRule="auto"/>
        <w:ind w:left="120" w:right="163"/>
      </w:pPr>
      <w:r>
        <w:t>CPP</w:t>
      </w:r>
      <w:r>
        <w:rPr>
          <w:spacing w:val="-2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information outlined within this plan.</w:t>
      </w:r>
    </w:p>
    <w:p w14:paraId="3DCF084F" w14:textId="77777777" w:rsidR="00C70794" w:rsidRDefault="00C70794">
      <w:pPr>
        <w:pStyle w:val="BodyText"/>
        <w:rPr>
          <w:sz w:val="20"/>
        </w:rPr>
      </w:pPr>
    </w:p>
    <w:p w14:paraId="4A7E9684" w14:textId="77777777" w:rsidR="00C70794" w:rsidRDefault="00C70794">
      <w:pPr>
        <w:pStyle w:val="BodyText"/>
        <w:rPr>
          <w:sz w:val="20"/>
        </w:rPr>
      </w:pPr>
    </w:p>
    <w:p w14:paraId="75611B4B" w14:textId="77777777" w:rsidR="00C70794" w:rsidRDefault="00C70794">
      <w:pPr>
        <w:pStyle w:val="BodyText"/>
        <w:rPr>
          <w:sz w:val="20"/>
        </w:rPr>
      </w:pPr>
    </w:p>
    <w:p w14:paraId="2961082E" w14:textId="77777777" w:rsidR="00C70794" w:rsidRDefault="00C70794">
      <w:pPr>
        <w:pStyle w:val="BodyText"/>
        <w:rPr>
          <w:sz w:val="20"/>
        </w:rPr>
      </w:pPr>
    </w:p>
    <w:p w14:paraId="0A8390F9" w14:textId="77777777" w:rsidR="00C70794" w:rsidRDefault="00C70794">
      <w:pPr>
        <w:pStyle w:val="BodyText"/>
        <w:rPr>
          <w:sz w:val="20"/>
        </w:rPr>
      </w:pPr>
    </w:p>
    <w:p w14:paraId="745D6623" w14:textId="77777777" w:rsidR="00C70794" w:rsidRDefault="00C70794">
      <w:pPr>
        <w:pStyle w:val="BodyText"/>
        <w:rPr>
          <w:sz w:val="20"/>
        </w:rPr>
      </w:pPr>
    </w:p>
    <w:p w14:paraId="3E244A12" w14:textId="77777777" w:rsidR="00C70794" w:rsidRDefault="00C70794">
      <w:pPr>
        <w:pStyle w:val="BodyText"/>
        <w:rPr>
          <w:sz w:val="20"/>
        </w:rPr>
      </w:pPr>
    </w:p>
    <w:p w14:paraId="113A6A09" w14:textId="77777777" w:rsidR="00C70794" w:rsidRDefault="00C70794">
      <w:pPr>
        <w:pStyle w:val="BodyText"/>
        <w:rPr>
          <w:sz w:val="20"/>
        </w:rPr>
      </w:pPr>
    </w:p>
    <w:p w14:paraId="0902986A" w14:textId="77777777" w:rsidR="00C70794" w:rsidRDefault="00C70794">
      <w:pPr>
        <w:pStyle w:val="BodyText"/>
        <w:rPr>
          <w:sz w:val="20"/>
        </w:rPr>
      </w:pPr>
    </w:p>
    <w:p w14:paraId="439DD660" w14:textId="77777777" w:rsidR="00C70794" w:rsidRDefault="00C70794">
      <w:pPr>
        <w:pStyle w:val="BodyText"/>
        <w:rPr>
          <w:sz w:val="20"/>
        </w:rPr>
      </w:pPr>
    </w:p>
    <w:p w14:paraId="1935FFBD" w14:textId="77777777" w:rsidR="00C70794" w:rsidRDefault="00C70794">
      <w:pPr>
        <w:pStyle w:val="BodyText"/>
        <w:rPr>
          <w:sz w:val="20"/>
        </w:rPr>
      </w:pPr>
    </w:p>
    <w:p w14:paraId="47A0A77D" w14:textId="77777777" w:rsidR="00C70794" w:rsidRDefault="00C70794">
      <w:pPr>
        <w:pStyle w:val="BodyText"/>
        <w:rPr>
          <w:sz w:val="20"/>
        </w:rPr>
      </w:pPr>
    </w:p>
    <w:p w14:paraId="7946383B" w14:textId="77777777" w:rsidR="00C70794" w:rsidRDefault="00C70794">
      <w:pPr>
        <w:pStyle w:val="BodyText"/>
        <w:rPr>
          <w:sz w:val="20"/>
        </w:rPr>
      </w:pPr>
    </w:p>
    <w:p w14:paraId="15E816C3" w14:textId="77777777" w:rsidR="00C70794" w:rsidRDefault="00C70794">
      <w:pPr>
        <w:pStyle w:val="BodyText"/>
        <w:rPr>
          <w:sz w:val="20"/>
        </w:rPr>
      </w:pPr>
    </w:p>
    <w:p w14:paraId="03BDFCE7" w14:textId="77777777" w:rsidR="00C70794" w:rsidRDefault="00C70794">
      <w:pPr>
        <w:pStyle w:val="BodyText"/>
        <w:rPr>
          <w:sz w:val="20"/>
        </w:rPr>
      </w:pPr>
    </w:p>
    <w:p w14:paraId="2A9BD707" w14:textId="77777777" w:rsidR="00C70794" w:rsidRDefault="00EC65BB">
      <w:pPr>
        <w:pStyle w:val="BodyText"/>
        <w:spacing w:before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EE25C45" wp14:editId="6CFA9184">
                <wp:simplePos x="0" y="0"/>
                <wp:positionH relativeFrom="page">
                  <wp:posOffset>914704</wp:posOffset>
                </wp:positionH>
                <wp:positionV relativeFrom="paragraph">
                  <wp:posOffset>245156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9264D" id="Graphic 4" o:spid="_x0000_s1026" style="position:absolute;margin-left:1in;margin-top:19.3pt;width:144.0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794E85B" w14:textId="77777777" w:rsidR="00C70794" w:rsidRDefault="00EC65BB">
      <w:pPr>
        <w:spacing w:before="102"/>
        <w:ind w:left="120" w:right="163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This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information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is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solicited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demonstrate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compliance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with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Title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VI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and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related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requirements.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See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49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CFR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§ 21.9(b); 49 U.S.C. § 47123; 28 CFR § 42.406; and FAA Order 1400.11.</w:t>
      </w:r>
    </w:p>
    <w:p w14:paraId="66A2C977" w14:textId="77777777" w:rsidR="00C70794" w:rsidRDefault="00C70794">
      <w:pPr>
        <w:rPr>
          <w:rFonts w:ascii="Calibri" w:hAnsi="Calibri"/>
          <w:sz w:val="20"/>
        </w:rPr>
        <w:sectPr w:rsidR="00C70794">
          <w:pgSz w:w="12240" w:h="15840"/>
          <w:pgMar w:top="1380" w:right="1320" w:bottom="1600" w:left="1320" w:header="0" w:footer="1413" w:gutter="0"/>
          <w:cols w:space="720"/>
        </w:sectPr>
      </w:pPr>
    </w:p>
    <w:p w14:paraId="0E17D557" w14:textId="77777777" w:rsidR="00C70794" w:rsidRDefault="00EC65BB">
      <w:pPr>
        <w:pStyle w:val="Heading1"/>
        <w:numPr>
          <w:ilvl w:val="0"/>
          <w:numId w:val="3"/>
        </w:numPr>
        <w:tabs>
          <w:tab w:val="left" w:pos="3460"/>
        </w:tabs>
        <w:ind w:left="3460" w:hanging="239"/>
        <w:jc w:val="left"/>
        <w:rPr>
          <w:u w:val="none"/>
        </w:rPr>
      </w:pPr>
      <w:r>
        <w:rPr>
          <w:spacing w:val="-9"/>
        </w:rPr>
        <w:lastRenderedPageBreak/>
        <w:t xml:space="preserve"> </w:t>
      </w:r>
      <w:r>
        <w:t>Reporting</w:t>
      </w:r>
      <w:r>
        <w:rPr>
          <w:spacing w:val="-6"/>
        </w:rPr>
        <w:t xml:space="preserve"> </w:t>
      </w:r>
      <w:r>
        <w:rPr>
          <w:spacing w:val="-2"/>
        </w:rPr>
        <w:t>Outcomes</w:t>
      </w:r>
    </w:p>
    <w:p w14:paraId="43602ECA" w14:textId="77777777" w:rsidR="00C70794" w:rsidRDefault="00C70794">
      <w:pPr>
        <w:pStyle w:val="BodyText"/>
        <w:spacing w:before="174"/>
        <w:rPr>
          <w:b/>
        </w:rPr>
      </w:pPr>
    </w:p>
    <w:p w14:paraId="5BEFE076" w14:textId="77777777" w:rsidR="00C70794" w:rsidRDefault="00EC65BB">
      <w:pPr>
        <w:spacing w:line="259" w:lineRule="auto"/>
        <w:ind w:left="120" w:right="163"/>
        <w:rPr>
          <w:sz w:val="24"/>
        </w:rPr>
      </w:pPr>
      <w:r>
        <w:rPr>
          <w:b/>
          <w:sz w:val="24"/>
        </w:rPr>
        <w:t>Within 30 days of the end of each fiscal year (FY),</w:t>
      </w:r>
      <w:r>
        <w:rPr>
          <w:b/>
          <w:position w:val="8"/>
          <w:sz w:val="16"/>
        </w:rPr>
        <w:t>7</w:t>
      </w:r>
      <w:r>
        <w:rPr>
          <w:b/>
          <w:spacing w:val="29"/>
          <w:position w:val="8"/>
          <w:sz w:val="16"/>
        </w:rPr>
        <w:t xml:space="preserve"> </w:t>
      </w:r>
      <w:r>
        <w:rPr>
          <w:sz w:val="24"/>
        </w:rPr>
        <w:t>RIAC will create a CPP Report for the completed</w:t>
      </w:r>
      <w:r>
        <w:rPr>
          <w:spacing w:val="-4"/>
          <w:sz w:val="24"/>
        </w:rPr>
        <w:t xml:space="preserve"> </w:t>
      </w:r>
      <w:r>
        <w:rPr>
          <w:sz w:val="24"/>
        </w:rPr>
        <w:t>FY.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summarize</w:t>
      </w:r>
      <w:r>
        <w:rPr>
          <w:spacing w:val="-3"/>
          <w:sz w:val="24"/>
        </w:rPr>
        <w:t xml:space="preserve"> </w:t>
      </w:r>
      <w:r>
        <w:rPr>
          <w:sz w:val="24"/>
        </w:rPr>
        <w:t>efforts</w:t>
      </w:r>
      <w:r>
        <w:rPr>
          <w:spacing w:val="-3"/>
          <w:sz w:val="24"/>
        </w:rPr>
        <w:t xml:space="preserve"> </w:t>
      </w:r>
      <w:r>
        <w:rPr>
          <w:sz w:val="24"/>
        </w:rPr>
        <w:t>taken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CPP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narrative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statement </w:t>
      </w:r>
      <w:r>
        <w:rPr>
          <w:spacing w:val="-2"/>
          <w:sz w:val="24"/>
        </w:rPr>
        <w:t>describing:</w:t>
      </w:r>
    </w:p>
    <w:p w14:paraId="1C82E9FC" w14:textId="77777777" w:rsidR="00C70794" w:rsidRDefault="00EC65BB">
      <w:pPr>
        <w:pStyle w:val="ListParagraph"/>
        <w:numPr>
          <w:ilvl w:val="0"/>
          <w:numId w:val="1"/>
        </w:numPr>
        <w:tabs>
          <w:tab w:val="left" w:pos="840"/>
        </w:tabs>
        <w:spacing w:before="160" w:line="259" w:lineRule="auto"/>
        <w:ind w:right="262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specific</w:t>
      </w:r>
      <w:r>
        <w:rPr>
          <w:spacing w:val="-5"/>
          <w:sz w:val="24"/>
        </w:rPr>
        <w:t xml:space="preserve"> </w:t>
      </w:r>
      <w:r>
        <w:rPr>
          <w:sz w:val="24"/>
        </w:rPr>
        <w:t>steps</w:t>
      </w:r>
      <w:r>
        <w:rPr>
          <w:spacing w:val="-4"/>
          <w:sz w:val="24"/>
        </w:rPr>
        <w:t xml:space="preserve"> </w:t>
      </w:r>
      <w:r>
        <w:rPr>
          <w:sz w:val="24"/>
        </w:rPr>
        <w:t>taken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produce</w:t>
      </w:r>
      <w:r>
        <w:rPr>
          <w:spacing w:val="-5"/>
          <w:sz w:val="24"/>
        </w:rPr>
        <w:t xml:space="preserve"> </w:t>
      </w:r>
      <w:r>
        <w:rPr>
          <w:sz w:val="24"/>
        </w:rPr>
        <w:t>meaningful</w:t>
      </w:r>
      <w:r>
        <w:rPr>
          <w:spacing w:val="-4"/>
          <w:sz w:val="24"/>
        </w:rPr>
        <w:t xml:space="preserve"> </w:t>
      </w:r>
      <w:r>
        <w:rPr>
          <w:sz w:val="24"/>
        </w:rPr>
        <w:t>engagement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Affected</w:t>
      </w:r>
      <w:r>
        <w:rPr>
          <w:spacing w:val="-2"/>
          <w:sz w:val="24"/>
        </w:rPr>
        <w:t xml:space="preserve"> </w:t>
      </w:r>
      <w:r>
        <w:rPr>
          <w:sz w:val="24"/>
        </w:rPr>
        <w:t>Communities the completed FY,</w:t>
      </w:r>
    </w:p>
    <w:p w14:paraId="6557173A" w14:textId="77777777" w:rsidR="00C70794" w:rsidRDefault="00EC65BB">
      <w:pPr>
        <w:pStyle w:val="ListParagraph"/>
        <w:numPr>
          <w:ilvl w:val="0"/>
          <w:numId w:val="1"/>
        </w:numPr>
        <w:tabs>
          <w:tab w:val="left" w:pos="839"/>
        </w:tabs>
        <w:spacing w:before="1"/>
        <w:ind w:left="839" w:hanging="359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results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those</w:t>
      </w:r>
      <w:r>
        <w:rPr>
          <w:spacing w:val="-2"/>
          <w:sz w:val="24"/>
        </w:rPr>
        <w:t xml:space="preserve"> </w:t>
      </w:r>
      <w:r>
        <w:rPr>
          <w:sz w:val="24"/>
        </w:rPr>
        <w:t>efforts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completed</w:t>
      </w:r>
      <w:r>
        <w:rPr>
          <w:spacing w:val="1"/>
          <w:sz w:val="24"/>
        </w:rPr>
        <w:t xml:space="preserve"> </w:t>
      </w:r>
      <w:r>
        <w:rPr>
          <w:sz w:val="24"/>
        </w:rPr>
        <w:t>FY,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5922EC21" w14:textId="77777777" w:rsidR="00C70794" w:rsidRDefault="00EC65BB">
      <w:pPr>
        <w:pStyle w:val="ListParagraph"/>
        <w:numPr>
          <w:ilvl w:val="0"/>
          <w:numId w:val="1"/>
        </w:numPr>
        <w:tabs>
          <w:tab w:val="left" w:pos="840"/>
        </w:tabs>
        <w:spacing w:before="22" w:line="259" w:lineRule="auto"/>
        <w:ind w:right="141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Affected</w:t>
      </w:r>
      <w:r>
        <w:rPr>
          <w:spacing w:val="-3"/>
          <w:sz w:val="24"/>
        </w:rPr>
        <w:t xml:space="preserve"> </w:t>
      </w:r>
      <w:r>
        <w:rPr>
          <w:sz w:val="24"/>
        </w:rPr>
        <w:t>Communities’</w:t>
      </w:r>
      <w:r>
        <w:rPr>
          <w:spacing w:val="-4"/>
          <w:sz w:val="24"/>
        </w:rPr>
        <w:t xml:space="preserve"> </w:t>
      </w:r>
      <w:r>
        <w:rPr>
          <w:sz w:val="24"/>
        </w:rPr>
        <w:t>comments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views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incorporated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the decision-making process.</w:t>
      </w:r>
    </w:p>
    <w:p w14:paraId="2BC98295" w14:textId="77777777" w:rsidR="00C70794" w:rsidRDefault="00EC65BB">
      <w:pPr>
        <w:pStyle w:val="BodyText"/>
        <w:spacing w:before="158"/>
        <w:ind w:left="120"/>
      </w:pPr>
      <w:r>
        <w:t>The</w:t>
      </w:r>
      <w:r>
        <w:rPr>
          <w:spacing w:val="-3"/>
        </w:rPr>
        <w:t xml:space="preserve"> </w:t>
      </w:r>
      <w:r>
        <w:t>CPP</w:t>
      </w:r>
      <w:r>
        <w:rPr>
          <w:spacing w:val="-1"/>
        </w:rPr>
        <w:t xml:space="preserve"> </w:t>
      </w:r>
      <w:r>
        <w:t>Reports for</w:t>
      </w:r>
      <w:r>
        <w:rPr>
          <w:spacing w:val="-3"/>
        </w:rPr>
        <w:t xml:space="preserve"> </w:t>
      </w:r>
      <w:r>
        <w:t>the prior</w:t>
      </w:r>
      <w:r>
        <w:rPr>
          <w:spacing w:val="-1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years</w:t>
      </w:r>
      <w:r>
        <w:rPr>
          <w:spacing w:val="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included with RIAC’s Title</w:t>
      </w:r>
      <w:r>
        <w:rPr>
          <w:spacing w:val="-2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rPr>
          <w:spacing w:val="-2"/>
        </w:rPr>
        <w:t>Plan.</w:t>
      </w:r>
    </w:p>
    <w:p w14:paraId="6CA36ABD" w14:textId="77777777" w:rsidR="00C70794" w:rsidRDefault="00C70794">
      <w:pPr>
        <w:pStyle w:val="BodyText"/>
        <w:rPr>
          <w:sz w:val="20"/>
        </w:rPr>
      </w:pPr>
    </w:p>
    <w:p w14:paraId="5442C1FB" w14:textId="77777777" w:rsidR="00C70794" w:rsidRDefault="00C70794">
      <w:pPr>
        <w:pStyle w:val="BodyText"/>
        <w:rPr>
          <w:sz w:val="20"/>
        </w:rPr>
      </w:pPr>
    </w:p>
    <w:p w14:paraId="201894A0" w14:textId="77777777" w:rsidR="00C70794" w:rsidRDefault="00C70794">
      <w:pPr>
        <w:pStyle w:val="BodyText"/>
        <w:rPr>
          <w:sz w:val="20"/>
        </w:rPr>
      </w:pPr>
    </w:p>
    <w:p w14:paraId="6A0A7AD1" w14:textId="77777777" w:rsidR="00C70794" w:rsidRDefault="00C70794">
      <w:pPr>
        <w:pStyle w:val="BodyText"/>
        <w:rPr>
          <w:sz w:val="20"/>
        </w:rPr>
      </w:pPr>
    </w:p>
    <w:p w14:paraId="2F1682B6" w14:textId="77777777" w:rsidR="00C70794" w:rsidRDefault="00C70794">
      <w:pPr>
        <w:pStyle w:val="BodyText"/>
        <w:rPr>
          <w:sz w:val="20"/>
        </w:rPr>
      </w:pPr>
    </w:p>
    <w:p w14:paraId="0DA15158" w14:textId="77777777" w:rsidR="00C70794" w:rsidRDefault="00C70794">
      <w:pPr>
        <w:pStyle w:val="BodyText"/>
        <w:rPr>
          <w:sz w:val="20"/>
        </w:rPr>
      </w:pPr>
    </w:p>
    <w:p w14:paraId="00BA4C8D" w14:textId="77777777" w:rsidR="00C70794" w:rsidRDefault="00C70794">
      <w:pPr>
        <w:pStyle w:val="BodyText"/>
        <w:rPr>
          <w:sz w:val="20"/>
        </w:rPr>
      </w:pPr>
    </w:p>
    <w:p w14:paraId="06177DD1" w14:textId="77777777" w:rsidR="00C70794" w:rsidRDefault="00C70794">
      <w:pPr>
        <w:pStyle w:val="BodyText"/>
        <w:rPr>
          <w:sz w:val="20"/>
        </w:rPr>
      </w:pPr>
    </w:p>
    <w:p w14:paraId="4E425E11" w14:textId="77777777" w:rsidR="00C70794" w:rsidRDefault="00C70794">
      <w:pPr>
        <w:pStyle w:val="BodyText"/>
        <w:rPr>
          <w:sz w:val="20"/>
        </w:rPr>
      </w:pPr>
    </w:p>
    <w:p w14:paraId="631F9EC7" w14:textId="77777777" w:rsidR="00C70794" w:rsidRDefault="00C70794">
      <w:pPr>
        <w:pStyle w:val="BodyText"/>
        <w:rPr>
          <w:sz w:val="20"/>
        </w:rPr>
      </w:pPr>
    </w:p>
    <w:p w14:paraId="4F1B28C2" w14:textId="77777777" w:rsidR="00C70794" w:rsidRDefault="00C70794">
      <w:pPr>
        <w:pStyle w:val="BodyText"/>
        <w:rPr>
          <w:sz w:val="20"/>
        </w:rPr>
      </w:pPr>
    </w:p>
    <w:p w14:paraId="5FF78CF7" w14:textId="77777777" w:rsidR="00C70794" w:rsidRDefault="00C70794">
      <w:pPr>
        <w:pStyle w:val="BodyText"/>
        <w:rPr>
          <w:sz w:val="20"/>
        </w:rPr>
      </w:pPr>
    </w:p>
    <w:p w14:paraId="36E7CE8D" w14:textId="77777777" w:rsidR="00C70794" w:rsidRDefault="00C70794">
      <w:pPr>
        <w:pStyle w:val="BodyText"/>
        <w:rPr>
          <w:sz w:val="20"/>
        </w:rPr>
      </w:pPr>
    </w:p>
    <w:p w14:paraId="75EBC37F" w14:textId="77777777" w:rsidR="00C70794" w:rsidRDefault="00C70794">
      <w:pPr>
        <w:pStyle w:val="BodyText"/>
        <w:rPr>
          <w:sz w:val="20"/>
        </w:rPr>
      </w:pPr>
    </w:p>
    <w:p w14:paraId="70B7DBE4" w14:textId="77777777" w:rsidR="00C70794" w:rsidRDefault="00C70794">
      <w:pPr>
        <w:pStyle w:val="BodyText"/>
        <w:rPr>
          <w:sz w:val="20"/>
        </w:rPr>
      </w:pPr>
    </w:p>
    <w:p w14:paraId="587BA44D" w14:textId="77777777" w:rsidR="00C70794" w:rsidRDefault="00C70794">
      <w:pPr>
        <w:pStyle w:val="BodyText"/>
        <w:rPr>
          <w:sz w:val="20"/>
        </w:rPr>
      </w:pPr>
    </w:p>
    <w:p w14:paraId="1A5AFC29" w14:textId="77777777" w:rsidR="00C70794" w:rsidRDefault="00C70794">
      <w:pPr>
        <w:pStyle w:val="BodyText"/>
        <w:rPr>
          <w:sz w:val="20"/>
        </w:rPr>
      </w:pPr>
    </w:p>
    <w:p w14:paraId="2F8870BC" w14:textId="77777777" w:rsidR="00C70794" w:rsidRDefault="00C70794">
      <w:pPr>
        <w:pStyle w:val="BodyText"/>
        <w:rPr>
          <w:sz w:val="20"/>
        </w:rPr>
      </w:pPr>
    </w:p>
    <w:p w14:paraId="2059ACD9" w14:textId="77777777" w:rsidR="00C70794" w:rsidRDefault="00C70794">
      <w:pPr>
        <w:pStyle w:val="BodyText"/>
        <w:rPr>
          <w:sz w:val="20"/>
        </w:rPr>
      </w:pPr>
    </w:p>
    <w:p w14:paraId="2B48BE6D" w14:textId="77777777" w:rsidR="00C70794" w:rsidRDefault="00C70794">
      <w:pPr>
        <w:pStyle w:val="BodyText"/>
        <w:rPr>
          <w:sz w:val="20"/>
        </w:rPr>
      </w:pPr>
    </w:p>
    <w:p w14:paraId="20BE1AEA" w14:textId="77777777" w:rsidR="00C70794" w:rsidRDefault="00C70794">
      <w:pPr>
        <w:pStyle w:val="BodyText"/>
        <w:rPr>
          <w:sz w:val="20"/>
        </w:rPr>
      </w:pPr>
    </w:p>
    <w:p w14:paraId="381B4924" w14:textId="77777777" w:rsidR="00C70794" w:rsidRDefault="00C70794">
      <w:pPr>
        <w:pStyle w:val="BodyText"/>
        <w:rPr>
          <w:sz w:val="20"/>
        </w:rPr>
      </w:pPr>
    </w:p>
    <w:p w14:paraId="09D1C485" w14:textId="77777777" w:rsidR="00C70794" w:rsidRDefault="00C70794">
      <w:pPr>
        <w:pStyle w:val="BodyText"/>
        <w:rPr>
          <w:sz w:val="20"/>
        </w:rPr>
      </w:pPr>
    </w:p>
    <w:p w14:paraId="4F6CDF02" w14:textId="77777777" w:rsidR="00C70794" w:rsidRDefault="00C70794">
      <w:pPr>
        <w:pStyle w:val="BodyText"/>
        <w:rPr>
          <w:sz w:val="20"/>
        </w:rPr>
      </w:pPr>
    </w:p>
    <w:p w14:paraId="1EB42E83" w14:textId="77777777" w:rsidR="00C70794" w:rsidRDefault="00C70794">
      <w:pPr>
        <w:pStyle w:val="BodyText"/>
        <w:rPr>
          <w:sz w:val="20"/>
        </w:rPr>
      </w:pPr>
    </w:p>
    <w:p w14:paraId="016928D1" w14:textId="77777777" w:rsidR="00C70794" w:rsidRDefault="00C70794">
      <w:pPr>
        <w:pStyle w:val="BodyText"/>
        <w:rPr>
          <w:sz w:val="20"/>
        </w:rPr>
      </w:pPr>
    </w:p>
    <w:p w14:paraId="3A4F8982" w14:textId="77777777" w:rsidR="00C70794" w:rsidRDefault="00C70794">
      <w:pPr>
        <w:pStyle w:val="BodyText"/>
        <w:rPr>
          <w:sz w:val="20"/>
        </w:rPr>
      </w:pPr>
    </w:p>
    <w:p w14:paraId="185B00D2" w14:textId="77777777" w:rsidR="00C70794" w:rsidRDefault="00C70794">
      <w:pPr>
        <w:pStyle w:val="BodyText"/>
        <w:rPr>
          <w:sz w:val="20"/>
        </w:rPr>
      </w:pPr>
    </w:p>
    <w:p w14:paraId="763B26E4" w14:textId="77777777" w:rsidR="00C70794" w:rsidRDefault="00C70794">
      <w:pPr>
        <w:pStyle w:val="BodyText"/>
        <w:rPr>
          <w:sz w:val="20"/>
        </w:rPr>
      </w:pPr>
    </w:p>
    <w:p w14:paraId="564FF848" w14:textId="77777777" w:rsidR="00C70794" w:rsidRDefault="00C70794">
      <w:pPr>
        <w:pStyle w:val="BodyText"/>
        <w:rPr>
          <w:sz w:val="20"/>
        </w:rPr>
      </w:pPr>
    </w:p>
    <w:p w14:paraId="54F4BAF2" w14:textId="77777777" w:rsidR="00C70794" w:rsidRDefault="00C70794">
      <w:pPr>
        <w:pStyle w:val="BodyText"/>
        <w:rPr>
          <w:sz w:val="20"/>
        </w:rPr>
      </w:pPr>
    </w:p>
    <w:p w14:paraId="4BB4B91E" w14:textId="77777777" w:rsidR="00C70794" w:rsidRDefault="00C70794">
      <w:pPr>
        <w:pStyle w:val="BodyText"/>
        <w:rPr>
          <w:sz w:val="20"/>
        </w:rPr>
      </w:pPr>
    </w:p>
    <w:p w14:paraId="6F2EA09E" w14:textId="77777777" w:rsidR="00C70794" w:rsidRDefault="00C70794">
      <w:pPr>
        <w:pStyle w:val="BodyText"/>
        <w:rPr>
          <w:sz w:val="20"/>
        </w:rPr>
      </w:pPr>
    </w:p>
    <w:p w14:paraId="6AD4BCBD" w14:textId="77777777" w:rsidR="00C70794" w:rsidRDefault="00C70794">
      <w:pPr>
        <w:pStyle w:val="BodyText"/>
        <w:rPr>
          <w:sz w:val="20"/>
        </w:rPr>
      </w:pPr>
    </w:p>
    <w:p w14:paraId="7E599BDD" w14:textId="77777777" w:rsidR="00C70794" w:rsidRDefault="00C70794">
      <w:pPr>
        <w:pStyle w:val="BodyText"/>
        <w:rPr>
          <w:sz w:val="20"/>
        </w:rPr>
      </w:pPr>
    </w:p>
    <w:p w14:paraId="4EBD5B34" w14:textId="77777777" w:rsidR="00C70794" w:rsidRDefault="00EC65BB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3AD559C" wp14:editId="0BBA27CD">
                <wp:simplePos x="0" y="0"/>
                <wp:positionH relativeFrom="page">
                  <wp:posOffset>914704</wp:posOffset>
                </wp:positionH>
                <wp:positionV relativeFrom="paragraph">
                  <wp:posOffset>162997</wp:posOffset>
                </wp:positionV>
                <wp:extent cx="182943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AE89A" id="Graphic 5" o:spid="_x0000_s1026" style="position:absolute;margin-left:1in;margin-top:12.85pt;width:144.0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160C5B6" w14:textId="77777777" w:rsidR="00C70794" w:rsidRDefault="00EC65BB">
      <w:pPr>
        <w:spacing w:before="102" w:line="243" w:lineRule="exact"/>
        <w:ind w:left="120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first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report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is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required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after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first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complete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fiscal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year,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after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this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plan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is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adopted.</w:t>
      </w:r>
      <w:r>
        <w:rPr>
          <w:rFonts w:ascii="Calibri"/>
          <w:spacing w:val="35"/>
          <w:sz w:val="20"/>
        </w:rPr>
        <w:t xml:space="preserve"> </w:t>
      </w:r>
      <w:r>
        <w:rPr>
          <w:rFonts w:ascii="Calibri"/>
          <w:sz w:val="20"/>
        </w:rPr>
        <w:t>Information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for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2"/>
          <w:sz w:val="20"/>
        </w:rPr>
        <w:t>activities</w:t>
      </w:r>
    </w:p>
    <w:p w14:paraId="088DBF92" w14:textId="77777777" w:rsidR="00C70794" w:rsidRDefault="00EC65BB">
      <w:pPr>
        <w:spacing w:line="243" w:lineRule="exact"/>
        <w:ind w:left="1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during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partial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year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immediately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following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adoption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plan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will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be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included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with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first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full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year’s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report.</w:t>
      </w:r>
    </w:p>
    <w:p w14:paraId="40FAFF75" w14:textId="77777777" w:rsidR="00C70794" w:rsidRDefault="00C70794">
      <w:pPr>
        <w:spacing w:line="243" w:lineRule="exact"/>
        <w:rPr>
          <w:rFonts w:ascii="Calibri" w:hAnsi="Calibri"/>
          <w:sz w:val="20"/>
        </w:rPr>
        <w:sectPr w:rsidR="00C70794">
          <w:pgSz w:w="12240" w:h="15840"/>
          <w:pgMar w:top="1380" w:right="1320" w:bottom="1600" w:left="1320" w:header="0" w:footer="1413" w:gutter="0"/>
          <w:cols w:space="720"/>
        </w:sectPr>
      </w:pPr>
    </w:p>
    <w:p w14:paraId="782706EA" w14:textId="77777777" w:rsidR="00C70794" w:rsidRDefault="00EC65BB">
      <w:pPr>
        <w:pStyle w:val="Heading1"/>
        <w:ind w:right="1" w:firstLine="0"/>
        <w:jc w:val="center"/>
        <w:rPr>
          <w:u w:val="none"/>
        </w:rPr>
      </w:pPr>
      <w:r>
        <w:rPr>
          <w:u w:val="none"/>
        </w:rPr>
        <w:lastRenderedPageBreak/>
        <w:t>Appendix</w:t>
      </w:r>
      <w:r>
        <w:rPr>
          <w:spacing w:val="-14"/>
          <w:u w:val="none"/>
        </w:rPr>
        <w:t xml:space="preserve"> </w:t>
      </w:r>
      <w:r>
        <w:rPr>
          <w:spacing w:val="-10"/>
          <w:u w:val="none"/>
        </w:rPr>
        <w:t>1</w:t>
      </w:r>
    </w:p>
    <w:p w14:paraId="0C412FEE" w14:textId="77777777" w:rsidR="00C70794" w:rsidRDefault="00EC65BB">
      <w:pPr>
        <w:spacing w:before="190"/>
        <w:ind w:left="1" w:right="1"/>
        <w:jc w:val="center"/>
        <w:rPr>
          <w:b/>
          <w:sz w:val="28"/>
        </w:rPr>
      </w:pPr>
      <w:r>
        <w:rPr>
          <w:b/>
          <w:sz w:val="28"/>
        </w:rPr>
        <w:t>INCLUDED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WITH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TITLE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VI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PLAN</w:t>
      </w:r>
    </w:p>
    <w:p w14:paraId="3BD866BF" w14:textId="77777777" w:rsidR="00C70794" w:rsidRDefault="00C70794">
      <w:pPr>
        <w:pStyle w:val="BodyText"/>
        <w:rPr>
          <w:b/>
          <w:sz w:val="28"/>
        </w:rPr>
      </w:pPr>
    </w:p>
    <w:p w14:paraId="77EA8A72" w14:textId="77777777" w:rsidR="00C70794" w:rsidRDefault="00C70794">
      <w:pPr>
        <w:pStyle w:val="BodyText"/>
        <w:rPr>
          <w:b/>
          <w:sz w:val="28"/>
        </w:rPr>
      </w:pPr>
    </w:p>
    <w:p w14:paraId="7BCE282E" w14:textId="77777777" w:rsidR="00C70794" w:rsidRDefault="00C70794">
      <w:pPr>
        <w:pStyle w:val="BodyText"/>
        <w:spacing w:before="2"/>
        <w:rPr>
          <w:b/>
          <w:sz w:val="28"/>
        </w:rPr>
      </w:pPr>
    </w:p>
    <w:p w14:paraId="2EE854CA" w14:textId="77777777" w:rsidR="00C70794" w:rsidRDefault="00EC65BB">
      <w:pPr>
        <w:pStyle w:val="Heading1"/>
        <w:spacing w:before="0"/>
        <w:ind w:right="1" w:firstLine="0"/>
        <w:jc w:val="center"/>
        <w:rPr>
          <w:u w:val="none"/>
        </w:rPr>
      </w:pPr>
      <w:r>
        <w:rPr>
          <w:u w:val="none"/>
        </w:rPr>
        <w:t>Appendix</w:t>
      </w:r>
      <w:r>
        <w:rPr>
          <w:spacing w:val="-14"/>
          <w:u w:val="none"/>
        </w:rPr>
        <w:t xml:space="preserve"> </w:t>
      </w:r>
      <w:r>
        <w:rPr>
          <w:spacing w:val="-10"/>
          <w:u w:val="none"/>
        </w:rPr>
        <w:t>2</w:t>
      </w:r>
    </w:p>
    <w:p w14:paraId="22098866" w14:textId="77777777" w:rsidR="00C70794" w:rsidRDefault="00EC65BB">
      <w:pPr>
        <w:spacing w:before="190"/>
        <w:ind w:left="1" w:right="1"/>
        <w:jc w:val="center"/>
        <w:rPr>
          <w:b/>
          <w:sz w:val="28"/>
        </w:rPr>
      </w:pPr>
      <w:r>
        <w:rPr>
          <w:b/>
          <w:sz w:val="28"/>
        </w:rPr>
        <w:t>INCLUDED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WITH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TITLE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VI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PLAN</w:t>
      </w:r>
    </w:p>
    <w:sectPr w:rsidR="00C70794">
      <w:pgSz w:w="12240" w:h="15840"/>
      <w:pgMar w:top="1380" w:right="1320" w:bottom="1680" w:left="1320" w:header="0" w:footer="14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EE7D5" w14:textId="77777777" w:rsidR="00EC65BB" w:rsidRDefault="00EC65BB">
      <w:r>
        <w:separator/>
      </w:r>
    </w:p>
  </w:endnote>
  <w:endnote w:type="continuationSeparator" w:id="0">
    <w:p w14:paraId="17DD7AEA" w14:textId="77777777" w:rsidR="00EC65BB" w:rsidRDefault="00EC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849C3" w14:textId="77777777" w:rsidR="00C70794" w:rsidRDefault="00EC65BB">
    <w:pPr>
      <w:pStyle w:val="Body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0" distR="0" simplePos="0" relativeHeight="487378432" behindDoc="1" locked="0" layoutInCell="1" allowOverlap="1" wp14:anchorId="1F02BE8B" wp14:editId="4754A473">
              <wp:simplePos x="0" y="0"/>
              <wp:positionH relativeFrom="page">
                <wp:posOffset>3813683</wp:posOffset>
              </wp:positionH>
              <wp:positionV relativeFrom="page">
                <wp:posOffset>8977097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35B456" w14:textId="77777777" w:rsidR="00C70794" w:rsidRDefault="00EC65BB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2BE8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0.3pt;margin-top:706.85pt;width:12.55pt;height:14.25pt;z-index:-1593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" filled="f" stroked="f">
              <v:textbox inset="0,0,0,0">
                <w:txbxContent>
                  <w:p w14:paraId="1535B456" w14:textId="77777777" w:rsidR="00C70794" w:rsidRDefault="00EC65BB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5AD0C" w14:textId="77777777" w:rsidR="00EC65BB" w:rsidRDefault="00EC65BB">
      <w:r>
        <w:separator/>
      </w:r>
    </w:p>
  </w:footnote>
  <w:footnote w:type="continuationSeparator" w:id="0">
    <w:p w14:paraId="642A7E7C" w14:textId="77777777" w:rsidR="00EC65BB" w:rsidRDefault="00EC6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60045"/>
    <w:multiLevelType w:val="hybridMultilevel"/>
    <w:tmpl w:val="E4CE4D56"/>
    <w:lvl w:ilvl="0" w:tplc="2DB4CE82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F0E84B8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FEA6A9B0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5B38D208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23E44A02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A47E193E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E39EBC4C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5CBC3234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443C1462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4B614FB"/>
    <w:multiLevelType w:val="hybridMultilevel"/>
    <w:tmpl w:val="4AF404C6"/>
    <w:lvl w:ilvl="0" w:tplc="67FA8032">
      <w:start w:val="1"/>
      <w:numFmt w:val="decimal"/>
      <w:lvlText w:val="%1."/>
      <w:lvlJc w:val="left"/>
      <w:pPr>
        <w:ind w:left="3910" w:hanging="3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32"/>
        <w:szCs w:val="32"/>
        <w:u w:val="single" w:color="000000"/>
        <w:lang w:val="en-US" w:eastAsia="en-US" w:bidi="ar-SA"/>
      </w:rPr>
    </w:lvl>
    <w:lvl w:ilvl="1" w:tplc="8CF053F8">
      <w:numFmt w:val="bullet"/>
      <w:lvlText w:val="•"/>
      <w:lvlJc w:val="left"/>
      <w:pPr>
        <w:ind w:left="4488" w:hanging="320"/>
      </w:pPr>
      <w:rPr>
        <w:rFonts w:hint="default"/>
        <w:lang w:val="en-US" w:eastAsia="en-US" w:bidi="ar-SA"/>
      </w:rPr>
    </w:lvl>
    <w:lvl w:ilvl="2" w:tplc="C192A802">
      <w:numFmt w:val="bullet"/>
      <w:lvlText w:val="•"/>
      <w:lvlJc w:val="left"/>
      <w:pPr>
        <w:ind w:left="5056" w:hanging="320"/>
      </w:pPr>
      <w:rPr>
        <w:rFonts w:hint="default"/>
        <w:lang w:val="en-US" w:eastAsia="en-US" w:bidi="ar-SA"/>
      </w:rPr>
    </w:lvl>
    <w:lvl w:ilvl="3" w:tplc="D71AA2C0">
      <w:numFmt w:val="bullet"/>
      <w:lvlText w:val="•"/>
      <w:lvlJc w:val="left"/>
      <w:pPr>
        <w:ind w:left="5624" w:hanging="320"/>
      </w:pPr>
      <w:rPr>
        <w:rFonts w:hint="default"/>
        <w:lang w:val="en-US" w:eastAsia="en-US" w:bidi="ar-SA"/>
      </w:rPr>
    </w:lvl>
    <w:lvl w:ilvl="4" w:tplc="08982D2A">
      <w:numFmt w:val="bullet"/>
      <w:lvlText w:val="•"/>
      <w:lvlJc w:val="left"/>
      <w:pPr>
        <w:ind w:left="6192" w:hanging="320"/>
      </w:pPr>
      <w:rPr>
        <w:rFonts w:hint="default"/>
        <w:lang w:val="en-US" w:eastAsia="en-US" w:bidi="ar-SA"/>
      </w:rPr>
    </w:lvl>
    <w:lvl w:ilvl="5" w:tplc="0CC43296">
      <w:numFmt w:val="bullet"/>
      <w:lvlText w:val="•"/>
      <w:lvlJc w:val="left"/>
      <w:pPr>
        <w:ind w:left="6760" w:hanging="320"/>
      </w:pPr>
      <w:rPr>
        <w:rFonts w:hint="default"/>
        <w:lang w:val="en-US" w:eastAsia="en-US" w:bidi="ar-SA"/>
      </w:rPr>
    </w:lvl>
    <w:lvl w:ilvl="6" w:tplc="15DCE142">
      <w:numFmt w:val="bullet"/>
      <w:lvlText w:val="•"/>
      <w:lvlJc w:val="left"/>
      <w:pPr>
        <w:ind w:left="7328" w:hanging="320"/>
      </w:pPr>
      <w:rPr>
        <w:rFonts w:hint="default"/>
        <w:lang w:val="en-US" w:eastAsia="en-US" w:bidi="ar-SA"/>
      </w:rPr>
    </w:lvl>
    <w:lvl w:ilvl="7" w:tplc="3AF8C042">
      <w:numFmt w:val="bullet"/>
      <w:lvlText w:val="•"/>
      <w:lvlJc w:val="left"/>
      <w:pPr>
        <w:ind w:left="7896" w:hanging="320"/>
      </w:pPr>
      <w:rPr>
        <w:rFonts w:hint="default"/>
        <w:lang w:val="en-US" w:eastAsia="en-US" w:bidi="ar-SA"/>
      </w:rPr>
    </w:lvl>
    <w:lvl w:ilvl="8" w:tplc="4F8629F0">
      <w:numFmt w:val="bullet"/>
      <w:lvlText w:val="•"/>
      <w:lvlJc w:val="left"/>
      <w:pPr>
        <w:ind w:left="8464" w:hanging="320"/>
      </w:pPr>
      <w:rPr>
        <w:rFonts w:hint="default"/>
        <w:lang w:val="en-US" w:eastAsia="en-US" w:bidi="ar-SA"/>
      </w:rPr>
    </w:lvl>
  </w:abstractNum>
  <w:abstractNum w:abstractNumId="2" w15:restartNumberingAfterBreak="0">
    <w:nsid w:val="60184956"/>
    <w:multiLevelType w:val="hybridMultilevel"/>
    <w:tmpl w:val="34BC633C"/>
    <w:lvl w:ilvl="0" w:tplc="785CFED2">
      <w:start w:val="1"/>
      <w:numFmt w:val="lowerLetter"/>
      <w:lvlText w:val="%1."/>
      <w:lvlJc w:val="left"/>
      <w:pPr>
        <w:ind w:left="327" w:hanging="221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7C6D4A4">
      <w:numFmt w:val="bullet"/>
      <w:lvlText w:val="•"/>
      <w:lvlJc w:val="left"/>
      <w:pPr>
        <w:ind w:left="764" w:hanging="221"/>
      </w:pPr>
      <w:rPr>
        <w:rFonts w:hint="default"/>
        <w:lang w:val="en-US" w:eastAsia="en-US" w:bidi="ar-SA"/>
      </w:rPr>
    </w:lvl>
    <w:lvl w:ilvl="2" w:tplc="2E0602EC">
      <w:numFmt w:val="bullet"/>
      <w:lvlText w:val="•"/>
      <w:lvlJc w:val="left"/>
      <w:pPr>
        <w:ind w:left="1209" w:hanging="221"/>
      </w:pPr>
      <w:rPr>
        <w:rFonts w:hint="default"/>
        <w:lang w:val="en-US" w:eastAsia="en-US" w:bidi="ar-SA"/>
      </w:rPr>
    </w:lvl>
    <w:lvl w:ilvl="3" w:tplc="8130773A">
      <w:numFmt w:val="bullet"/>
      <w:lvlText w:val="•"/>
      <w:lvlJc w:val="left"/>
      <w:pPr>
        <w:ind w:left="1653" w:hanging="221"/>
      </w:pPr>
      <w:rPr>
        <w:rFonts w:hint="default"/>
        <w:lang w:val="en-US" w:eastAsia="en-US" w:bidi="ar-SA"/>
      </w:rPr>
    </w:lvl>
    <w:lvl w:ilvl="4" w:tplc="8C10C600">
      <w:numFmt w:val="bullet"/>
      <w:lvlText w:val="•"/>
      <w:lvlJc w:val="left"/>
      <w:pPr>
        <w:ind w:left="2098" w:hanging="221"/>
      </w:pPr>
      <w:rPr>
        <w:rFonts w:hint="default"/>
        <w:lang w:val="en-US" w:eastAsia="en-US" w:bidi="ar-SA"/>
      </w:rPr>
    </w:lvl>
    <w:lvl w:ilvl="5" w:tplc="815C418A">
      <w:numFmt w:val="bullet"/>
      <w:lvlText w:val="•"/>
      <w:lvlJc w:val="left"/>
      <w:pPr>
        <w:ind w:left="2543" w:hanging="221"/>
      </w:pPr>
      <w:rPr>
        <w:rFonts w:hint="default"/>
        <w:lang w:val="en-US" w:eastAsia="en-US" w:bidi="ar-SA"/>
      </w:rPr>
    </w:lvl>
    <w:lvl w:ilvl="6" w:tplc="9EB8650A">
      <w:numFmt w:val="bullet"/>
      <w:lvlText w:val="•"/>
      <w:lvlJc w:val="left"/>
      <w:pPr>
        <w:ind w:left="2987" w:hanging="221"/>
      </w:pPr>
      <w:rPr>
        <w:rFonts w:hint="default"/>
        <w:lang w:val="en-US" w:eastAsia="en-US" w:bidi="ar-SA"/>
      </w:rPr>
    </w:lvl>
    <w:lvl w:ilvl="7" w:tplc="8C4CA3D6">
      <w:numFmt w:val="bullet"/>
      <w:lvlText w:val="•"/>
      <w:lvlJc w:val="left"/>
      <w:pPr>
        <w:ind w:left="3432" w:hanging="221"/>
      </w:pPr>
      <w:rPr>
        <w:rFonts w:hint="default"/>
        <w:lang w:val="en-US" w:eastAsia="en-US" w:bidi="ar-SA"/>
      </w:rPr>
    </w:lvl>
    <w:lvl w:ilvl="8" w:tplc="B79699AE">
      <w:numFmt w:val="bullet"/>
      <w:lvlText w:val="•"/>
      <w:lvlJc w:val="left"/>
      <w:pPr>
        <w:ind w:left="3877" w:hanging="221"/>
      </w:pPr>
      <w:rPr>
        <w:rFonts w:hint="default"/>
        <w:lang w:val="en-US" w:eastAsia="en-US" w:bidi="ar-SA"/>
      </w:rPr>
    </w:lvl>
  </w:abstractNum>
  <w:num w:numId="1" w16cid:durableId="1480461286">
    <w:abstractNumId w:val="0"/>
  </w:num>
  <w:num w:numId="2" w16cid:durableId="587079770">
    <w:abstractNumId w:val="2"/>
  </w:num>
  <w:num w:numId="3" w16cid:durableId="2088918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0794"/>
    <w:rsid w:val="00C70794"/>
    <w:rsid w:val="00EC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AA876"/>
  <w15:docId w15:val="{2E6A2114-2444-473D-A16E-13CF6038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9"/>
      <w:ind w:hanging="239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9"/>
      <w:ind w:left="840" w:hanging="239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4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7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ortation.gov/sites/dot.gov/files/2021-08/Final-for-OST-C-210312-002-signed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lyri.com/riac/accountability-and-transparenc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lyri.com/riac/public-meeting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lyri.com/riac/accountability-and-transparency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1345</Words>
  <Characters>7672</Characters>
  <Application>Microsoft Office Word</Application>
  <DocSecurity>0</DocSecurity>
  <Lines>63</Lines>
  <Paragraphs>17</Paragraphs>
  <ScaleCrop>false</ScaleCrop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Brittany</cp:lastModifiedBy>
  <cp:revision>2</cp:revision>
  <dcterms:created xsi:type="dcterms:W3CDTF">2024-12-09T18:27:00Z</dcterms:created>
  <dcterms:modified xsi:type="dcterms:W3CDTF">2024-12-09T19:03:00Z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2024-12-09T00:00:00Z</vt:filetime>
  </property>
  <property fmtid="{D5CDD505-2E9C-101B-9397-08002B2CF9AE}" pid="5" name="Producer">
    <vt:lpwstr>Microsoft® Word for Microsoft 365</vt:lpwstr>
  </property>
</Properties>
</file>